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9C" w:rsidRDefault="00E271B2" w:rsidP="007361BA">
      <w:pPr>
        <w:pStyle w:val="BodyText"/>
        <w:jc w:val="left"/>
        <w:rPr>
          <w:rFonts w:ascii="Calibri" w:hAnsi="Calibri" w:cs="Calibri"/>
          <w:sz w:val="20"/>
        </w:rPr>
      </w:pPr>
      <w:r>
        <w:rPr>
          <w:rFonts w:ascii="Calibri" w:hAnsi="Calibri"/>
          <w:noProof/>
          <w:sz w:val="20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-.85pt;margin-top:22.95pt;width:331.7pt;height:96.7pt;rotation:-360;z-index:1;mso-position-horizontal-relative:margin;mso-position-vertical-relative:margin;mso-width-relative:margin;mso-height-relative:margin" o:allowincell="f" adj="1739" fillcolor="#943634" strokecolor="#0070c0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0970EE" w:rsidRPr="00BB36F1" w:rsidRDefault="00AA4AA7" w:rsidP="00646036">
                  <w:pPr>
                    <w:pStyle w:val="BodyText"/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Dr Doug King</w:t>
                  </w:r>
                </w:p>
                <w:p w:rsidR="000970EE" w:rsidRPr="00BB36F1" w:rsidRDefault="00AA4AA7" w:rsidP="00646036">
                  <w:pPr>
                    <w:pStyle w:val="BodyText"/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PhD</w:t>
                  </w:r>
                  <w:r w:rsidR="00EF2C5A">
                    <w:rPr>
                      <w:rFonts w:ascii="Calibri" w:hAnsi="Calibri"/>
                      <w:sz w:val="32"/>
                      <w:szCs w:val="32"/>
                    </w:rPr>
                    <w:t>,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 xml:space="preserve"> PhD</w:t>
                  </w:r>
                  <w:r w:rsidR="00EF2C5A">
                    <w:rPr>
                      <w:rFonts w:ascii="Calibri" w:hAnsi="Calibri"/>
                      <w:sz w:val="32"/>
                      <w:szCs w:val="32"/>
                    </w:rPr>
                    <w:t>,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 xml:space="preserve"> MHealSc(credit)</w:t>
                  </w:r>
                  <w:r w:rsidR="00EF2C5A">
                    <w:rPr>
                      <w:rFonts w:ascii="Calibri" w:hAnsi="Calibri"/>
                      <w:sz w:val="32"/>
                      <w:szCs w:val="32"/>
                    </w:rPr>
                    <w:t>, PGDipSportsMed(credit), PGCertHealSc(Resus), PGCertHSc(SportsMed), BNurs, DipNsg.</w:t>
                  </w:r>
                </w:p>
                <w:p w:rsidR="000970EE" w:rsidRPr="00646036" w:rsidRDefault="000970EE" w:rsidP="0064603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i/>
                      <w:iCs/>
                      <w:color w:val="80808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Calibri" w:hAnsi="Calibri"/>
          <w:b/>
          <w:noProof/>
          <w:color w:val="0070C0"/>
          <w:sz w:val="20"/>
          <w:lang w:eastAsia="zh-TW"/>
        </w:rPr>
        <w:pict>
          <v:shape id="_x0000_s1029" type="#_x0000_t185" style="position:absolute;margin-left:360.55pt;margin-top:24.3pt;width:158pt;height:181.9pt;rotation:-360;z-index:3;mso-position-horizontal-relative:margin;mso-position-vertical-relative:margin;mso-width-relative:margin;mso-height-relative:margin" o:allowincell="f" adj="1739" fillcolor="#943634" strokecolor="#0070c0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0970EE" w:rsidRPr="00254875" w:rsidRDefault="00E271B2" w:rsidP="00C43705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i/>
                      <w:iCs/>
                      <w:color w:val="808080"/>
                      <w:szCs w:val="24"/>
                    </w:rPr>
                  </w:pPr>
                  <w:r>
                    <w:rPr>
                      <w:rFonts w:ascii="Calibri" w:hAnsi="Calibri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85pt;height:147pt">
                        <v:imagedata r:id="rId8" o:title="doug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</w:p>
    <w:p w:rsidR="00C43705" w:rsidRDefault="00C43705" w:rsidP="0077309F">
      <w:pPr>
        <w:pStyle w:val="BodyText"/>
        <w:rPr>
          <w:rFonts w:ascii="Calibri" w:hAnsi="Calibri" w:cs="Calibri"/>
          <w:sz w:val="20"/>
        </w:rPr>
      </w:pPr>
    </w:p>
    <w:p w:rsidR="00C43705" w:rsidRPr="00DB37FC" w:rsidRDefault="00C43705" w:rsidP="0077309F">
      <w:pPr>
        <w:pStyle w:val="BodyText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Research specialisation:</w:t>
      </w:r>
      <w:r w:rsidRPr="00DB37FC">
        <w:rPr>
          <w:rFonts w:ascii="Calibri" w:hAnsi="Calibri" w:cs="Calibri"/>
          <w:sz w:val="20"/>
        </w:rPr>
        <w:t xml:space="preserve">  </w:t>
      </w:r>
      <w:r w:rsidR="00527432">
        <w:rPr>
          <w:rFonts w:ascii="Calibri" w:hAnsi="Calibri" w:cs="Calibri"/>
          <w:sz w:val="20"/>
        </w:rPr>
        <w:t>Sports i</w:t>
      </w:r>
      <w:r w:rsidR="00EF2C5A">
        <w:rPr>
          <w:rFonts w:ascii="Calibri" w:hAnsi="Calibri" w:cs="Calibri"/>
          <w:sz w:val="20"/>
        </w:rPr>
        <w:t xml:space="preserve">njury epidemiology; </w:t>
      </w:r>
      <w:r w:rsidR="00527432">
        <w:rPr>
          <w:rFonts w:ascii="Calibri" w:hAnsi="Calibri" w:cs="Calibri"/>
          <w:sz w:val="20"/>
        </w:rPr>
        <w:t>H</w:t>
      </w:r>
      <w:r w:rsidR="00EF2C5A">
        <w:rPr>
          <w:rFonts w:ascii="Calibri" w:hAnsi="Calibri" w:cs="Calibri"/>
          <w:sz w:val="20"/>
        </w:rPr>
        <w:t>ead impact biomechanics</w:t>
      </w:r>
      <w:r w:rsidR="00527432">
        <w:rPr>
          <w:rFonts w:ascii="Calibri" w:hAnsi="Calibri" w:cs="Calibri"/>
          <w:sz w:val="20"/>
        </w:rPr>
        <w:t>;</w:t>
      </w:r>
      <w:r w:rsidR="00EF2C5A">
        <w:rPr>
          <w:rFonts w:ascii="Calibri" w:hAnsi="Calibri" w:cs="Calibri"/>
          <w:sz w:val="20"/>
        </w:rPr>
        <w:t xml:space="preserve"> </w:t>
      </w:r>
      <w:r w:rsidR="00527432">
        <w:rPr>
          <w:rFonts w:ascii="Calibri" w:hAnsi="Calibri" w:cs="Calibri"/>
          <w:sz w:val="20"/>
        </w:rPr>
        <w:t>S</w:t>
      </w:r>
      <w:r w:rsidR="00EF2C5A">
        <w:rPr>
          <w:rFonts w:ascii="Calibri" w:hAnsi="Calibri" w:cs="Calibri"/>
          <w:sz w:val="20"/>
        </w:rPr>
        <w:t>ports-related concussion</w:t>
      </w:r>
      <w:r w:rsidR="00E117BF">
        <w:rPr>
          <w:rFonts w:ascii="Calibri" w:hAnsi="Calibri" w:cs="Calibri"/>
          <w:sz w:val="20"/>
        </w:rPr>
        <w:t>.</w:t>
      </w:r>
    </w:p>
    <w:p w:rsidR="00C43705" w:rsidRPr="00DB37FC" w:rsidRDefault="00C43705" w:rsidP="0077309F">
      <w:pPr>
        <w:pStyle w:val="BodyText"/>
        <w:rPr>
          <w:rFonts w:ascii="Calibri" w:hAnsi="Calibri" w:cs="Calibri"/>
          <w:sz w:val="20"/>
        </w:rPr>
      </w:pPr>
    </w:p>
    <w:p w:rsidR="00C54D62" w:rsidRPr="00E271B2" w:rsidRDefault="00C43705" w:rsidP="00DB37FC">
      <w:pPr>
        <w:jc w:val="both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Experience:</w:t>
      </w:r>
      <w:r w:rsidRPr="00DB37FC">
        <w:rPr>
          <w:rFonts w:ascii="Calibri" w:hAnsi="Calibri" w:cs="Calibri"/>
          <w:sz w:val="20"/>
        </w:rPr>
        <w:t xml:space="preserve"> </w:t>
      </w:r>
      <w:r w:rsidR="00EF2C5A">
        <w:rPr>
          <w:rFonts w:ascii="Calibri" w:hAnsi="Calibri" w:cs="Calibri"/>
          <w:sz w:val="20"/>
        </w:rPr>
        <w:t xml:space="preserve">Registered Comprehensive Nurse with 25 yrs experience in medical, surgical, orthopaedics, </w:t>
      </w:r>
      <w:r w:rsidR="00EF2C5A" w:rsidRPr="00E271B2">
        <w:rPr>
          <w:rFonts w:ascii="Calibri" w:hAnsi="Calibri" w:cs="Calibri"/>
          <w:sz w:val="20"/>
        </w:rPr>
        <w:t>mental health, Emergency and now Clinical Nurse Specialist in Minor injuries. Retired serviceman from the Royal New Zealand Navy (1977-1987) and Royal New Zealand Nursing Corps (1995-2000)</w:t>
      </w:r>
      <w:r w:rsidR="00184E0B" w:rsidRPr="00E271B2">
        <w:rPr>
          <w:rFonts w:ascii="Calibri" w:hAnsi="Calibri" w:cs="Calibri"/>
          <w:sz w:val="20"/>
        </w:rPr>
        <w:t>.</w:t>
      </w:r>
      <w:r w:rsidR="00EF2C5A" w:rsidRPr="00E271B2">
        <w:rPr>
          <w:rFonts w:ascii="Calibri" w:hAnsi="Calibri" w:cs="Calibri"/>
          <w:sz w:val="20"/>
        </w:rPr>
        <w:t xml:space="preserve"> </w:t>
      </w:r>
      <w:r w:rsidR="00546C2F" w:rsidRPr="00E271B2">
        <w:rPr>
          <w:rFonts w:ascii="Calibri" w:hAnsi="Calibri" w:cs="Calibri"/>
          <w:sz w:val="20"/>
        </w:rPr>
        <w:t>Awarded NZOSM, NZGSM(IO) and NZDSM(R) Medals</w:t>
      </w:r>
      <w:r w:rsidR="003F3201" w:rsidRPr="00E271B2">
        <w:rPr>
          <w:rFonts w:ascii="Calibri" w:hAnsi="Calibri" w:cs="Calibri"/>
          <w:sz w:val="20"/>
        </w:rPr>
        <w:t xml:space="preserve">. </w:t>
      </w:r>
      <w:bookmarkStart w:id="0" w:name="_GoBack"/>
      <w:bookmarkEnd w:id="0"/>
      <w:r w:rsidR="00546C2F" w:rsidRPr="00E271B2">
        <w:rPr>
          <w:rFonts w:ascii="Calibri" w:hAnsi="Calibri" w:cs="Calibri"/>
          <w:sz w:val="20"/>
        </w:rPr>
        <w:t xml:space="preserve">Recipient of </w:t>
      </w:r>
      <w:r w:rsidR="00546C2F" w:rsidRPr="00E271B2">
        <w:rPr>
          <w:rFonts w:ascii="Calibri" w:hAnsi="Calibri" w:cs="Calibri"/>
          <w:color w:val="000000"/>
          <w:sz w:val="20"/>
        </w:rPr>
        <w:t>Te Amorangi National Māori Academy Excellence Award, PhD New Investigator Award – AUT University and PhD Faculty of Health and Environmental Sciences Award for translation of thesis to publication</w:t>
      </w:r>
    </w:p>
    <w:p w:rsidR="00485036" w:rsidRPr="00DB37FC" w:rsidRDefault="00485036" w:rsidP="00736102">
      <w:pPr>
        <w:rPr>
          <w:rFonts w:ascii="Calibri" w:hAnsi="Calibri" w:cs="Arial"/>
          <w:sz w:val="20"/>
        </w:rPr>
      </w:pPr>
    </w:p>
    <w:p w:rsidR="006874E5" w:rsidRPr="00DB37FC" w:rsidRDefault="00C43705" w:rsidP="0077309F">
      <w:pPr>
        <w:jc w:val="both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Research overview:</w:t>
      </w:r>
      <w:r w:rsidRPr="00DB37FC">
        <w:rPr>
          <w:rFonts w:ascii="Calibri" w:hAnsi="Calibri" w:cs="Calibri"/>
          <w:sz w:val="20"/>
        </w:rPr>
        <w:t xml:space="preserve"> </w:t>
      </w:r>
      <w:r w:rsidR="00EF2C5A">
        <w:rPr>
          <w:rFonts w:ascii="Calibri" w:hAnsi="Calibri" w:cs="Calibri"/>
          <w:sz w:val="20"/>
        </w:rPr>
        <w:t>Focus on research</w:t>
      </w:r>
      <w:r w:rsidR="006B4DF9">
        <w:rPr>
          <w:rFonts w:ascii="Calibri" w:hAnsi="Calibri" w:cs="Calibri"/>
          <w:sz w:val="20"/>
        </w:rPr>
        <w:t>ing</w:t>
      </w:r>
      <w:r w:rsidR="00EF2C5A">
        <w:rPr>
          <w:rFonts w:ascii="Calibri" w:hAnsi="Calibri" w:cs="Calibri"/>
          <w:sz w:val="20"/>
        </w:rPr>
        <w:t xml:space="preserve"> injuries in sports </w:t>
      </w:r>
      <w:r w:rsidR="006B4DF9">
        <w:rPr>
          <w:rFonts w:ascii="Calibri" w:hAnsi="Calibri" w:cs="Calibri"/>
          <w:sz w:val="20"/>
        </w:rPr>
        <w:t xml:space="preserve">by investigating injury mechanisms </w:t>
      </w:r>
      <w:r w:rsidR="00EF2C5A">
        <w:rPr>
          <w:rFonts w:ascii="Calibri" w:hAnsi="Calibri" w:cs="Calibri"/>
          <w:sz w:val="20"/>
        </w:rPr>
        <w:t>at the amateur level of participation to identify possible injury reduction strategies, sports-related concussion assessment and management through to rehabilitation focusing on transferability of the research to non-sporting environments focusing on intimate partner violence and non-accidental injury</w:t>
      </w:r>
      <w:r w:rsidR="006874E5" w:rsidRPr="00DB37FC">
        <w:rPr>
          <w:rFonts w:ascii="Calibri" w:hAnsi="Calibri" w:cs="Calibri"/>
          <w:sz w:val="20"/>
        </w:rPr>
        <w:t xml:space="preserve">. </w:t>
      </w:r>
      <w:r w:rsidR="006B4DF9">
        <w:rPr>
          <w:rFonts w:ascii="Calibri" w:hAnsi="Calibri" w:cs="Calibri"/>
          <w:sz w:val="20"/>
        </w:rPr>
        <w:t xml:space="preserve">I am a co-leader of the SPRINZ Rugby Codes Research Group, an Honorary Research fellow at the Applied Sports, Technology, Exercise and Medicine (A-STEM) Research Centre, College of Engineering at Swansea University and a Research Associate of the Sports </w:t>
      </w:r>
      <w:r w:rsidR="00527432">
        <w:rPr>
          <w:rFonts w:ascii="Calibri" w:hAnsi="Calibri" w:cs="Calibri"/>
          <w:sz w:val="20"/>
        </w:rPr>
        <w:t>P</w:t>
      </w:r>
      <w:r w:rsidR="006B4DF9">
        <w:rPr>
          <w:rFonts w:ascii="Calibri" w:hAnsi="Calibri" w:cs="Calibri"/>
          <w:sz w:val="20"/>
        </w:rPr>
        <w:t>erformance Research Institute of New Zealand (SPRINZ, AUT University</w:t>
      </w:r>
      <w:r w:rsidR="00527432">
        <w:rPr>
          <w:rFonts w:ascii="Calibri" w:hAnsi="Calibri" w:cs="Calibri"/>
          <w:sz w:val="20"/>
        </w:rPr>
        <w:t>)</w:t>
      </w:r>
      <w:r w:rsidR="006B4DF9">
        <w:rPr>
          <w:rFonts w:ascii="Calibri" w:hAnsi="Calibri" w:cs="Calibri"/>
          <w:sz w:val="20"/>
        </w:rPr>
        <w:t>.</w:t>
      </w:r>
    </w:p>
    <w:p w:rsidR="009C1F39" w:rsidRPr="00DB37FC" w:rsidRDefault="009C1F39" w:rsidP="00736102">
      <w:pPr>
        <w:rPr>
          <w:rFonts w:ascii="Calibri" w:hAnsi="Calibri"/>
          <w:sz w:val="20"/>
        </w:rPr>
      </w:pPr>
    </w:p>
    <w:p w:rsidR="00A27CC3" w:rsidRPr="00DB37FC" w:rsidRDefault="00C43705" w:rsidP="0077309F">
      <w:pPr>
        <w:jc w:val="both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Postgraduate s</w:t>
      </w:r>
      <w:r w:rsidR="00B8509C" w:rsidRPr="00DB37FC">
        <w:rPr>
          <w:rFonts w:ascii="Calibri" w:hAnsi="Calibri" w:cs="Calibri"/>
          <w:b/>
          <w:color w:val="0070C0"/>
          <w:sz w:val="20"/>
        </w:rPr>
        <w:t>upervis</w:t>
      </w:r>
      <w:r w:rsidRPr="00DB37FC">
        <w:rPr>
          <w:rFonts w:ascii="Calibri" w:hAnsi="Calibri" w:cs="Calibri"/>
          <w:b/>
          <w:color w:val="0070C0"/>
          <w:sz w:val="20"/>
        </w:rPr>
        <w:t>ion</w:t>
      </w:r>
      <w:r w:rsidRPr="00184E0B">
        <w:rPr>
          <w:rFonts w:ascii="Calibri" w:hAnsi="Calibri" w:cs="Calibri"/>
          <w:b/>
          <w:color w:val="0070C0"/>
          <w:sz w:val="20"/>
        </w:rPr>
        <w:t>:</w:t>
      </w:r>
      <w:r w:rsidRPr="00184E0B">
        <w:rPr>
          <w:rFonts w:ascii="Calibri" w:hAnsi="Calibri" w:cs="Calibri"/>
          <w:sz w:val="20"/>
        </w:rPr>
        <w:t xml:space="preserve">  </w:t>
      </w:r>
      <w:r w:rsidR="006B4DF9">
        <w:rPr>
          <w:rFonts w:ascii="Calibri" w:hAnsi="Calibri" w:cs="Calibri"/>
          <w:sz w:val="20"/>
        </w:rPr>
        <w:t xml:space="preserve">Currently supervising </w:t>
      </w:r>
      <w:r w:rsidR="00527432">
        <w:rPr>
          <w:rFonts w:ascii="Calibri" w:hAnsi="Calibri" w:cs="Calibri"/>
          <w:sz w:val="20"/>
        </w:rPr>
        <w:t>two</w:t>
      </w:r>
      <w:r w:rsidR="006B4DF9">
        <w:rPr>
          <w:rFonts w:ascii="Calibri" w:hAnsi="Calibri" w:cs="Calibri"/>
          <w:sz w:val="20"/>
        </w:rPr>
        <w:t xml:space="preserve"> PhD students with topics of post sporting heath and head impact and neck strength of female rugby union players</w:t>
      </w:r>
      <w:r w:rsidR="00B8509C" w:rsidRPr="00DB37FC">
        <w:rPr>
          <w:rFonts w:ascii="Calibri" w:hAnsi="Calibri" w:cs="Calibri"/>
          <w:sz w:val="20"/>
        </w:rPr>
        <w:t>.</w:t>
      </w:r>
    </w:p>
    <w:p w:rsidR="00242FB6" w:rsidRPr="00DB37FC" w:rsidRDefault="00242FB6" w:rsidP="00736102">
      <w:pPr>
        <w:rPr>
          <w:rFonts w:ascii="Calibri" w:hAnsi="Calibri"/>
          <w:sz w:val="20"/>
        </w:rPr>
      </w:pPr>
    </w:p>
    <w:p w:rsidR="006A0C2B" w:rsidRPr="00DB37FC" w:rsidRDefault="00C43705" w:rsidP="00DB37FC">
      <w:pPr>
        <w:jc w:val="both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Research publications:</w:t>
      </w:r>
      <w:r w:rsidRPr="00DB37FC">
        <w:rPr>
          <w:rFonts w:ascii="Calibri" w:hAnsi="Calibri" w:cs="Calibri"/>
          <w:sz w:val="20"/>
        </w:rPr>
        <w:t xml:space="preserve"> </w:t>
      </w:r>
      <w:r w:rsidR="00ED09A0" w:rsidRPr="00DB37FC">
        <w:rPr>
          <w:rFonts w:ascii="Calibri" w:hAnsi="Calibri" w:cs="Calibri"/>
          <w:sz w:val="20"/>
        </w:rPr>
        <w:t xml:space="preserve"> </w:t>
      </w:r>
      <w:r w:rsidR="0059189D">
        <w:rPr>
          <w:rFonts w:ascii="Calibri" w:hAnsi="Calibri" w:cs="Calibri"/>
          <w:sz w:val="20"/>
        </w:rPr>
        <w:t>51</w:t>
      </w:r>
      <w:r w:rsidR="00DB37FC" w:rsidRPr="00DB37FC">
        <w:rPr>
          <w:rFonts w:ascii="Calibri" w:hAnsi="Calibri" w:cs="Calibri"/>
          <w:sz w:val="20"/>
        </w:rPr>
        <w:t xml:space="preserve"> peer reviewed publications</w:t>
      </w:r>
      <w:r w:rsidR="0059189D">
        <w:rPr>
          <w:rFonts w:ascii="Calibri" w:hAnsi="Calibri" w:cs="Calibri"/>
          <w:sz w:val="20"/>
        </w:rPr>
        <w:t>, 29 conference presentations and 1 book</w:t>
      </w:r>
      <w:r w:rsidR="00DB37FC" w:rsidRPr="00DB37FC">
        <w:rPr>
          <w:rFonts w:ascii="Calibri" w:hAnsi="Calibri" w:cs="Calibri"/>
          <w:sz w:val="20"/>
        </w:rPr>
        <w:t>. Editorial board member of the</w:t>
      </w:r>
      <w:r w:rsidR="00DB37FC" w:rsidRPr="00DB37FC">
        <w:rPr>
          <w:rFonts w:ascii="Calibri" w:hAnsi="Calibri" w:cs="Calibri"/>
          <w:i/>
          <w:sz w:val="20"/>
        </w:rPr>
        <w:t xml:space="preserve"> Journal of Sport </w:t>
      </w:r>
      <w:r w:rsidR="0059189D">
        <w:rPr>
          <w:rFonts w:ascii="Calibri" w:hAnsi="Calibri" w:cs="Calibri"/>
          <w:i/>
          <w:sz w:val="20"/>
        </w:rPr>
        <w:t>Medicine and Physical Fitness</w:t>
      </w:r>
      <w:r w:rsidR="00DB37FC" w:rsidRPr="00DB37FC">
        <w:rPr>
          <w:rFonts w:ascii="Calibri" w:hAnsi="Calibri" w:cs="Calibri"/>
          <w:i/>
          <w:sz w:val="20"/>
        </w:rPr>
        <w:t>.</w:t>
      </w:r>
      <w:r w:rsidR="00DB37FC">
        <w:rPr>
          <w:rFonts w:ascii="Calibri" w:hAnsi="Calibri" w:cs="Calibri"/>
          <w:i/>
          <w:sz w:val="20"/>
        </w:rPr>
        <w:t xml:space="preserve">  </w:t>
      </w:r>
      <w:r w:rsidR="00DB37FC" w:rsidRPr="00DB37FC">
        <w:rPr>
          <w:rFonts w:ascii="Calibri" w:hAnsi="Calibri" w:cs="Calibri"/>
          <w:sz w:val="20"/>
        </w:rPr>
        <w:t>Example publications:</w:t>
      </w:r>
    </w:p>
    <w:p w:rsidR="0059189D" w:rsidRPr="00113CA8" w:rsidRDefault="0059189D" w:rsidP="0059189D">
      <w:pPr>
        <w:pStyle w:val="ListParagraph"/>
        <w:spacing w:after="120"/>
        <w:ind w:left="567" w:hanging="567"/>
        <w:jc w:val="both"/>
        <w:rPr>
          <w:rFonts w:ascii="Calibri" w:hAnsi="Calibri" w:cs="Calibri"/>
          <w:sz w:val="20"/>
        </w:rPr>
      </w:pPr>
      <w:r w:rsidRPr="00113CA8">
        <w:rPr>
          <w:rFonts w:ascii="Calibri" w:hAnsi="Calibri" w:cs="Calibri"/>
          <w:b/>
          <w:sz w:val="20"/>
        </w:rPr>
        <w:t>King, D.</w:t>
      </w:r>
      <w:r w:rsidRPr="00113CA8">
        <w:rPr>
          <w:rFonts w:ascii="Calibri" w:hAnsi="Calibri" w:cs="Calibri"/>
          <w:sz w:val="20"/>
        </w:rPr>
        <w:t xml:space="preserve"> Book Review: RESTQ: The Recovery-Stress Questionnaires User Manual. </w:t>
      </w:r>
      <w:r w:rsidRPr="00113CA8">
        <w:rPr>
          <w:rFonts w:ascii="Calibri" w:hAnsi="Calibri" w:cs="Calibri"/>
          <w:i/>
          <w:sz w:val="20"/>
        </w:rPr>
        <w:t xml:space="preserve">NZ J Sports Med, </w:t>
      </w:r>
      <w:r w:rsidRPr="00113CA8">
        <w:rPr>
          <w:rFonts w:ascii="Calibri" w:hAnsi="Calibri" w:cs="Calibri"/>
          <w:sz w:val="20"/>
        </w:rPr>
        <w:t xml:space="preserve">(2017). </w:t>
      </w:r>
      <w:r w:rsidRPr="00113CA8">
        <w:rPr>
          <w:rFonts w:ascii="Calibri" w:hAnsi="Calibri" w:cs="Calibri"/>
          <w:b/>
          <w:sz w:val="20"/>
        </w:rPr>
        <w:t>43</w:t>
      </w:r>
      <w:r w:rsidRPr="00113CA8">
        <w:rPr>
          <w:rFonts w:ascii="Calibri" w:hAnsi="Calibri" w:cs="Calibri"/>
          <w:sz w:val="20"/>
        </w:rPr>
        <w:t>(2): 64</w:t>
      </w:r>
    </w:p>
    <w:p w:rsidR="0059189D" w:rsidRPr="00113CA8" w:rsidRDefault="0059189D" w:rsidP="0059189D">
      <w:pPr>
        <w:pStyle w:val="ListParagraph"/>
        <w:spacing w:after="120"/>
        <w:ind w:left="567" w:hanging="567"/>
        <w:jc w:val="both"/>
        <w:rPr>
          <w:rFonts w:ascii="Calibri" w:hAnsi="Calibri" w:cs="Calibri"/>
          <w:sz w:val="20"/>
        </w:rPr>
      </w:pPr>
      <w:r w:rsidRPr="00113CA8">
        <w:rPr>
          <w:rFonts w:ascii="Calibri" w:hAnsi="Calibri" w:cs="Calibri"/>
          <w:b/>
          <w:sz w:val="20"/>
        </w:rPr>
        <w:t>King, D.,</w:t>
      </w:r>
      <w:r w:rsidRPr="00113CA8">
        <w:rPr>
          <w:rFonts w:ascii="Calibri" w:hAnsi="Calibri" w:cs="Calibri"/>
          <w:sz w:val="20"/>
        </w:rPr>
        <w:t xml:space="preserve"> Clark, T., Kellmann, M. &amp; Hume, P. Stress and recovery changes of injured and non-injured amateur representative rugby league players over a competition season. </w:t>
      </w:r>
      <w:r w:rsidRPr="00113CA8">
        <w:rPr>
          <w:rFonts w:ascii="Calibri" w:hAnsi="Calibri" w:cs="Calibri"/>
          <w:i/>
          <w:sz w:val="20"/>
        </w:rPr>
        <w:t>NZ J Sports Med,</w:t>
      </w:r>
      <w:r w:rsidRPr="00113CA8">
        <w:rPr>
          <w:rFonts w:ascii="Calibri" w:hAnsi="Calibri" w:cs="Calibri"/>
          <w:sz w:val="20"/>
        </w:rPr>
        <w:t xml:space="preserve"> (2017). </w:t>
      </w:r>
      <w:r w:rsidRPr="00113CA8">
        <w:rPr>
          <w:rFonts w:ascii="Calibri" w:hAnsi="Calibri" w:cs="Calibri"/>
          <w:b/>
          <w:sz w:val="20"/>
        </w:rPr>
        <w:t>43</w:t>
      </w:r>
      <w:r w:rsidRPr="00113CA8">
        <w:rPr>
          <w:rFonts w:ascii="Calibri" w:hAnsi="Calibri" w:cs="Calibri"/>
          <w:sz w:val="20"/>
        </w:rPr>
        <w:t>(2); 57-63</w:t>
      </w:r>
    </w:p>
    <w:p w:rsidR="0059189D" w:rsidRPr="00113CA8" w:rsidRDefault="0059189D" w:rsidP="0059189D">
      <w:pPr>
        <w:pStyle w:val="ListParagraph"/>
        <w:spacing w:after="120"/>
        <w:ind w:left="567" w:hanging="567"/>
        <w:jc w:val="both"/>
        <w:rPr>
          <w:rFonts w:ascii="Calibri" w:hAnsi="Calibri" w:cs="Calibri"/>
          <w:sz w:val="20"/>
        </w:rPr>
      </w:pPr>
      <w:r w:rsidRPr="00113CA8">
        <w:rPr>
          <w:rFonts w:ascii="Calibri" w:hAnsi="Calibri" w:cs="Calibri"/>
          <w:sz w:val="20"/>
        </w:rPr>
        <w:t>Hecimovich, M</w:t>
      </w:r>
      <w:r w:rsidRPr="00113CA8">
        <w:rPr>
          <w:rFonts w:ascii="Calibri" w:hAnsi="Calibri" w:cs="Calibri"/>
          <w:b/>
          <w:sz w:val="20"/>
        </w:rPr>
        <w:t xml:space="preserve"> </w:t>
      </w:r>
      <w:r w:rsidRPr="00113CA8">
        <w:rPr>
          <w:rFonts w:ascii="Calibri" w:hAnsi="Calibri" w:cs="Calibri"/>
          <w:sz w:val="20"/>
        </w:rPr>
        <w:t xml:space="preserve">&amp; </w:t>
      </w:r>
      <w:r w:rsidRPr="00113CA8">
        <w:rPr>
          <w:rFonts w:ascii="Calibri" w:hAnsi="Calibri" w:cs="Calibri"/>
          <w:b/>
          <w:sz w:val="20"/>
        </w:rPr>
        <w:t xml:space="preserve">King, D. </w:t>
      </w:r>
      <w:r w:rsidRPr="00113CA8">
        <w:rPr>
          <w:rFonts w:ascii="Calibri" w:hAnsi="Calibri" w:cs="Calibri"/>
          <w:sz w:val="20"/>
        </w:rPr>
        <w:t xml:space="preserve">Prevalence of suspected and medically diagnosed concussion in junior-level community-based Australian Rules Football. </w:t>
      </w:r>
      <w:r w:rsidRPr="00113CA8">
        <w:rPr>
          <w:rFonts w:ascii="Calibri" w:hAnsi="Calibri" w:cs="Calibri"/>
          <w:i/>
          <w:sz w:val="20"/>
        </w:rPr>
        <w:t xml:space="preserve">J Paediatr Child Health. </w:t>
      </w:r>
      <w:r w:rsidRPr="00113CA8">
        <w:rPr>
          <w:rFonts w:ascii="Calibri" w:hAnsi="Calibri" w:cs="Calibri"/>
          <w:sz w:val="20"/>
        </w:rPr>
        <w:t>(2016</w:t>
      </w:r>
      <w:r w:rsidRPr="00113CA8">
        <w:rPr>
          <w:rFonts w:ascii="Calibri" w:hAnsi="Calibri" w:cs="Calibri"/>
          <w:sz w:val="20"/>
          <w:szCs w:val="22"/>
        </w:rPr>
        <w:t xml:space="preserve">) doi: </w:t>
      </w:r>
      <w:r w:rsidRPr="00113CA8">
        <w:rPr>
          <w:rFonts w:ascii="Calibri" w:hAnsi="Calibri" w:cs="Calibri"/>
          <w:color w:val="000000"/>
          <w:sz w:val="20"/>
          <w:szCs w:val="22"/>
          <w:shd w:val="clear" w:color="auto" w:fill="FFFFFF"/>
        </w:rPr>
        <w:t>10.1111/jpc.13405</w:t>
      </w:r>
    </w:p>
    <w:p w:rsidR="0059189D" w:rsidRPr="00113CA8" w:rsidRDefault="0059189D" w:rsidP="0059189D">
      <w:pPr>
        <w:pStyle w:val="ListParagraph"/>
        <w:spacing w:after="120"/>
        <w:ind w:left="567" w:hanging="567"/>
        <w:jc w:val="both"/>
        <w:rPr>
          <w:rFonts w:ascii="Calibri" w:hAnsi="Calibri" w:cs="Calibri"/>
          <w:sz w:val="20"/>
        </w:rPr>
      </w:pPr>
      <w:r w:rsidRPr="00113CA8">
        <w:rPr>
          <w:rFonts w:ascii="Calibri" w:hAnsi="Calibri" w:cs="Calibri"/>
          <w:b/>
          <w:sz w:val="20"/>
        </w:rPr>
        <w:t>King, D.,</w:t>
      </w:r>
      <w:r w:rsidRPr="00113CA8">
        <w:rPr>
          <w:rFonts w:ascii="Calibri" w:hAnsi="Calibri" w:cs="Calibri"/>
          <w:sz w:val="20"/>
        </w:rPr>
        <w:t xml:space="preserve"> Hecimovich, M., Clark, T. &amp; Gissane. </w:t>
      </w:r>
      <w:r w:rsidRPr="00113CA8">
        <w:rPr>
          <w:rFonts w:ascii="Calibri" w:hAnsi="Calibri" w:cs="Calibri"/>
          <w:color w:val="000000"/>
          <w:sz w:val="20"/>
          <w:szCs w:val="28"/>
          <w:lang w:eastAsia="en-NZ"/>
        </w:rPr>
        <w:t xml:space="preserve">Measurement of the head impacts in a sub-elite Australian Rules football team with an instrumented patch: An exploratory analysis. </w:t>
      </w:r>
      <w:r w:rsidRPr="00113CA8">
        <w:rPr>
          <w:rFonts w:ascii="Calibri" w:hAnsi="Calibri" w:cs="Calibri"/>
          <w:i/>
          <w:color w:val="000000"/>
          <w:sz w:val="20"/>
          <w:szCs w:val="28"/>
          <w:lang w:eastAsia="en-NZ"/>
        </w:rPr>
        <w:t xml:space="preserve">Intl J Sports Sci Coach, </w:t>
      </w:r>
      <w:r w:rsidRPr="00113CA8">
        <w:rPr>
          <w:rFonts w:ascii="Calibri" w:hAnsi="Calibri" w:cs="Calibri"/>
          <w:color w:val="000000"/>
          <w:sz w:val="20"/>
          <w:szCs w:val="28"/>
          <w:lang w:eastAsia="en-NZ"/>
        </w:rPr>
        <w:t xml:space="preserve">(2017). </w:t>
      </w:r>
      <w:r w:rsidRPr="00113CA8">
        <w:rPr>
          <w:rFonts w:ascii="Calibri" w:hAnsi="Calibri" w:cs="Calibri"/>
          <w:b/>
          <w:color w:val="000000"/>
          <w:sz w:val="20"/>
          <w:szCs w:val="28"/>
          <w:lang w:eastAsia="en-NZ"/>
        </w:rPr>
        <w:t>12</w:t>
      </w:r>
      <w:r w:rsidRPr="00113CA8">
        <w:rPr>
          <w:rFonts w:ascii="Calibri" w:hAnsi="Calibri" w:cs="Calibri"/>
          <w:color w:val="000000"/>
          <w:sz w:val="20"/>
          <w:szCs w:val="28"/>
          <w:lang w:eastAsia="en-NZ"/>
        </w:rPr>
        <w:t>(3);</w:t>
      </w:r>
      <w:r w:rsidR="00527432" w:rsidRPr="00113CA8">
        <w:rPr>
          <w:rFonts w:ascii="Calibri" w:hAnsi="Calibri" w:cs="Calibri"/>
          <w:color w:val="000000"/>
          <w:sz w:val="20"/>
          <w:szCs w:val="28"/>
          <w:lang w:eastAsia="en-NZ"/>
        </w:rPr>
        <w:t xml:space="preserve"> </w:t>
      </w:r>
      <w:r w:rsidRPr="00113CA8">
        <w:rPr>
          <w:rFonts w:ascii="Calibri" w:hAnsi="Calibri" w:cs="Calibri"/>
          <w:sz w:val="20"/>
          <w:szCs w:val="28"/>
          <w:lang w:eastAsia="en-NZ"/>
        </w:rPr>
        <w:t>in print</w:t>
      </w:r>
      <w:r w:rsidR="00527432" w:rsidRPr="00113CA8">
        <w:rPr>
          <w:rFonts w:ascii="Calibri" w:hAnsi="Calibri" w:cs="Calibri"/>
          <w:sz w:val="20"/>
          <w:szCs w:val="28"/>
          <w:lang w:eastAsia="en-NZ"/>
        </w:rPr>
        <w:t>.</w:t>
      </w:r>
    </w:p>
    <w:p w:rsidR="0059189D" w:rsidRPr="00113CA8" w:rsidRDefault="0059189D" w:rsidP="0059189D">
      <w:pPr>
        <w:pStyle w:val="ListParagraph"/>
        <w:spacing w:after="120"/>
        <w:ind w:left="567" w:hanging="567"/>
        <w:jc w:val="both"/>
        <w:rPr>
          <w:rFonts w:ascii="Calibri" w:hAnsi="Calibri" w:cs="Calibri"/>
          <w:color w:val="000000"/>
          <w:sz w:val="20"/>
          <w:szCs w:val="22"/>
        </w:rPr>
      </w:pPr>
      <w:r w:rsidRPr="00113CA8">
        <w:rPr>
          <w:rFonts w:ascii="Calibri" w:hAnsi="Calibri" w:cs="Calibri"/>
          <w:b/>
          <w:color w:val="000000"/>
          <w:sz w:val="20"/>
          <w:szCs w:val="28"/>
          <w:lang w:eastAsia="en-NZ"/>
        </w:rPr>
        <w:t>King, D.,</w:t>
      </w:r>
      <w:r w:rsidRPr="00113CA8">
        <w:rPr>
          <w:rFonts w:ascii="Calibri" w:hAnsi="Calibri" w:cs="Calibri"/>
          <w:color w:val="000000"/>
          <w:sz w:val="20"/>
          <w:szCs w:val="28"/>
          <w:lang w:eastAsia="en-NZ"/>
        </w:rPr>
        <w:t xml:space="preserve"> Hume, P., Gissane, C. &amp; Clark, T. </w:t>
      </w:r>
      <w:r w:rsidRPr="00113CA8">
        <w:rPr>
          <w:rFonts w:ascii="Calibri" w:hAnsi="Calibri" w:cs="Calibri"/>
          <w:color w:val="000000"/>
          <w:sz w:val="20"/>
        </w:rPr>
        <w:t xml:space="preserve">Head impacts in a junior </w:t>
      </w:r>
      <w:r w:rsidRPr="00113CA8">
        <w:rPr>
          <w:rFonts w:ascii="Calibri" w:hAnsi="Calibri" w:cs="Calibri"/>
          <w:color w:val="000000"/>
          <w:sz w:val="20"/>
          <w:szCs w:val="22"/>
        </w:rPr>
        <w:t xml:space="preserve">rugby league team measured with a wireless head impact sensor: An exploratory analysis. </w:t>
      </w:r>
      <w:r w:rsidRPr="00113CA8">
        <w:rPr>
          <w:rFonts w:ascii="Calibri" w:hAnsi="Calibri" w:cs="Calibri"/>
          <w:i/>
          <w:color w:val="000000"/>
          <w:sz w:val="20"/>
          <w:szCs w:val="22"/>
        </w:rPr>
        <w:t xml:space="preserve">J Neurosurg: Pediatr, </w:t>
      </w:r>
      <w:r w:rsidRPr="00113CA8">
        <w:rPr>
          <w:rFonts w:ascii="Calibri" w:hAnsi="Calibri" w:cs="Calibri"/>
          <w:color w:val="000000"/>
          <w:sz w:val="20"/>
          <w:szCs w:val="22"/>
        </w:rPr>
        <w:t xml:space="preserve">(2016). </w:t>
      </w:r>
      <w:r w:rsidRPr="00113CA8">
        <w:rPr>
          <w:rFonts w:ascii="Calibri" w:hAnsi="Calibri" w:cs="Calibri"/>
          <w:color w:val="000000"/>
          <w:sz w:val="20"/>
          <w:szCs w:val="22"/>
          <w:shd w:val="clear" w:color="auto" w:fill="FFFEFE"/>
        </w:rPr>
        <w:t>doi: 10.3171/2016.7.PEDS1684</w:t>
      </w:r>
    </w:p>
    <w:p w:rsidR="0059189D" w:rsidRPr="00113CA8" w:rsidRDefault="00E271B2" w:rsidP="0059189D">
      <w:pPr>
        <w:pStyle w:val="ListParagraph"/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Arial"/>
          <w:noProof/>
          <w:sz w:val="20"/>
          <w:highlight w:val="yellow"/>
          <w:lang w:val="en-US" w:eastAsia="zh-TW"/>
        </w:rPr>
        <w:pict>
          <v:shape id="_x0000_s1028" type="#_x0000_t185" style="position:absolute;left:0;text-align:left;margin-left:322.9pt;margin-top:487.3pt;width:199.95pt;height:239.55pt;rotation:-360;z-index:2;mso-position-horizontal-relative:margin;mso-position-vertical-relative:margin;mso-width-relative:margin;mso-height-relative:margin" o:allowincell="f" adj="1739" fillcolor="#943634" strokecolor="#0070c0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0970EE" w:rsidRDefault="00E271B2" w:rsidP="00111285">
                  <w:pPr>
                    <w:jc w:val="center"/>
                    <w:rPr>
                      <w:color w:val="0089CF"/>
                      <w:lang w:eastAsia="en-NZ"/>
                    </w:rPr>
                  </w:pPr>
                  <w:hyperlink r:id="rId9" w:history="1">
                    <w:r w:rsidR="00313DB8">
                      <w:rPr>
                        <w:color w:val="0089CF"/>
                        <w:lang w:eastAsia="en-NZ"/>
                      </w:rPr>
                      <w:fldChar w:fldCharType="begin"/>
                    </w:r>
                    <w:r w:rsidR="00313DB8">
                      <w:rPr>
                        <w:color w:val="0089CF"/>
                        <w:lang w:eastAsia="en-NZ"/>
                      </w:rPr>
                      <w:instrText xml:space="preserve"> INCLUDEPICTURE "https://www.aut.ac.nz/__data/assets/image/0010/571816/aut-signature-logo.gif" \* MERGEFORMATINET </w:instrText>
                    </w:r>
                    <w:r w:rsidR="00313DB8">
                      <w:rPr>
                        <w:color w:val="0089CF"/>
                        <w:lang w:eastAsia="en-NZ"/>
                      </w:rPr>
                      <w:fldChar w:fldCharType="separate"/>
                    </w:r>
                    <w:r w:rsidR="009E4430">
                      <w:rPr>
                        <w:color w:val="0089CF"/>
                        <w:lang w:eastAsia="en-NZ"/>
                      </w:rPr>
                      <w:fldChar w:fldCharType="begin"/>
                    </w:r>
                    <w:r w:rsidR="009E4430">
                      <w:rPr>
                        <w:color w:val="0089CF"/>
                        <w:lang w:eastAsia="en-NZ"/>
                      </w:rPr>
                      <w:instrText xml:space="preserve"> INCLUDEPICTURE  "https://www.aut.ac.nz/__data/assets/image/0010/571816/aut-signature-logo.gif" \* MERGEFORMATINET </w:instrText>
                    </w:r>
                    <w:r w:rsidR="009E4430">
                      <w:rPr>
                        <w:color w:val="0089CF"/>
                        <w:lang w:eastAsia="en-NZ"/>
                      </w:rPr>
                      <w:fldChar w:fldCharType="separate"/>
                    </w:r>
                    <w:r w:rsidR="00113CA8">
                      <w:rPr>
                        <w:color w:val="0089CF"/>
                        <w:lang w:eastAsia="en-NZ"/>
                      </w:rPr>
                      <w:fldChar w:fldCharType="begin"/>
                    </w:r>
                    <w:r w:rsidR="00113CA8">
                      <w:rPr>
                        <w:color w:val="0089CF"/>
                        <w:lang w:eastAsia="en-NZ"/>
                      </w:rPr>
                      <w:instrText xml:space="preserve"> INCLUDEPICTURE  "https://www.aut.ac.nz/__data/assets/image/0010/571816/aut-signature-logo.gif" \* MERGEFORMATINET </w:instrText>
                    </w:r>
                    <w:r w:rsidR="00113CA8">
                      <w:rPr>
                        <w:color w:val="0089CF"/>
                        <w:lang w:eastAsia="en-NZ"/>
                      </w:rPr>
                      <w:fldChar w:fldCharType="separate"/>
                    </w:r>
                    <w:r w:rsidR="00B1575E">
                      <w:rPr>
                        <w:color w:val="0089CF"/>
                        <w:lang w:eastAsia="en-NZ"/>
                      </w:rPr>
                      <w:fldChar w:fldCharType="begin"/>
                    </w:r>
                    <w:r w:rsidR="00B1575E">
                      <w:rPr>
                        <w:color w:val="0089CF"/>
                        <w:lang w:eastAsia="en-NZ"/>
                      </w:rPr>
                      <w:instrText xml:space="preserve"> INCLUDEPICTURE  "https://www.aut.ac.nz/__data/assets/image/0010/571816/aut-signature-logo.gif" \* MERGEFORMATINET </w:instrText>
                    </w:r>
                    <w:r w:rsidR="00B1575E">
                      <w:rPr>
                        <w:color w:val="0089CF"/>
                        <w:lang w:eastAsia="en-NZ"/>
                      </w:rPr>
                      <w:fldChar w:fldCharType="separate"/>
                    </w:r>
                    <w:r>
                      <w:rPr>
                        <w:color w:val="0089CF"/>
                        <w:lang w:eastAsia="en-NZ"/>
                      </w:rPr>
                      <w:fldChar w:fldCharType="begin"/>
                    </w:r>
                    <w:r>
                      <w:rPr>
                        <w:color w:val="0089CF"/>
                        <w:lang w:eastAsia="en-NZ"/>
                      </w:rPr>
                      <w:instrText xml:space="preserve"> </w:instrText>
                    </w:r>
                    <w:r>
                      <w:rPr>
                        <w:color w:val="0089CF"/>
                        <w:lang w:eastAsia="en-NZ"/>
                      </w:rPr>
                      <w:instrText>INCLUDEPICTURE  "https://</w:instrText>
                    </w:r>
                    <w:r>
                      <w:rPr>
                        <w:color w:val="0089CF"/>
                        <w:lang w:eastAsia="en-NZ"/>
                      </w:rPr>
                      <w:instrText>www.aut.ac.nz/__data/assets/image/0010/571816/aut-signature-logo.gif" \* MERGEFORMATINET</w:instrText>
                    </w:r>
                    <w:r>
                      <w:rPr>
                        <w:color w:val="0089CF"/>
                        <w:lang w:eastAsia="en-NZ"/>
                      </w:rPr>
                      <w:instrText xml:space="preserve"> </w:instrText>
                    </w:r>
                    <w:r>
                      <w:rPr>
                        <w:color w:val="0089CF"/>
                        <w:lang w:eastAsia="en-NZ"/>
                      </w:rPr>
                      <w:fldChar w:fldCharType="separate"/>
                    </w:r>
                    <w:r>
                      <w:rPr>
                        <w:color w:val="0089CF"/>
                        <w:lang w:eastAsia="en-NZ"/>
                      </w:rPr>
                      <w:pict>
                        <v:shape id="_x0000_i1028" type="#_x0000_t75" alt="AUT" style="width:66.85pt;height:47.15pt">
                          <v:imagedata r:id="rId10" r:href="rId11"/>
                        </v:shape>
                      </w:pict>
                    </w:r>
                    <w:r>
                      <w:rPr>
                        <w:color w:val="0089CF"/>
                        <w:lang w:eastAsia="en-NZ"/>
                      </w:rPr>
                      <w:fldChar w:fldCharType="end"/>
                    </w:r>
                    <w:r w:rsidR="00B1575E">
                      <w:rPr>
                        <w:color w:val="0089CF"/>
                        <w:lang w:eastAsia="en-NZ"/>
                      </w:rPr>
                      <w:fldChar w:fldCharType="end"/>
                    </w:r>
                    <w:r w:rsidR="00113CA8">
                      <w:rPr>
                        <w:color w:val="0089CF"/>
                        <w:lang w:eastAsia="en-NZ"/>
                      </w:rPr>
                      <w:fldChar w:fldCharType="end"/>
                    </w:r>
                    <w:r w:rsidR="009E4430">
                      <w:rPr>
                        <w:color w:val="0089CF"/>
                        <w:lang w:eastAsia="en-NZ"/>
                      </w:rPr>
                      <w:fldChar w:fldCharType="end"/>
                    </w:r>
                    <w:r w:rsidR="00313DB8">
                      <w:rPr>
                        <w:color w:val="0089CF"/>
                        <w:lang w:eastAsia="en-NZ"/>
                      </w:rPr>
                      <w:fldChar w:fldCharType="end"/>
                    </w:r>
                  </w:hyperlink>
                </w:p>
                <w:p w:rsidR="00527432" w:rsidRPr="00527432" w:rsidRDefault="00527432" w:rsidP="00111285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AU"/>
                    </w:rPr>
                  </w:pPr>
                </w:p>
                <w:p w:rsidR="009C6A3F" w:rsidRDefault="00EF2C5A" w:rsidP="009C6A3F">
                  <w:pPr>
                    <w:autoSpaceDE w:val="0"/>
                    <w:autoSpaceDN w:val="0"/>
                    <w:adjustRightInd w:val="0"/>
                    <w:ind w:right="-45"/>
                    <w:jc w:val="center"/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Doug King</w:t>
                  </w:r>
                  <w:r w:rsidR="00313DB8" w:rsidRP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 xml:space="preserve"> (PhD) </w:t>
                  </w:r>
                </w:p>
                <w:p w:rsidR="00313DB8" w:rsidRPr="009C6A3F" w:rsidRDefault="00EF2C5A" w:rsidP="009C6A3F">
                  <w:pPr>
                    <w:autoSpaceDE w:val="0"/>
                    <w:autoSpaceDN w:val="0"/>
                    <w:adjustRightInd w:val="0"/>
                    <w:ind w:right="-45"/>
                    <w:jc w:val="center"/>
                    <w:rPr>
                      <w:rFonts w:ascii="Calibri" w:hAnsi="Calibri"/>
                      <w:color w:val="0070C0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color w:val="0070C0"/>
                      <w:sz w:val="21"/>
                      <w:szCs w:val="21"/>
                      <w:lang w:val="en-US"/>
                    </w:rPr>
                    <w:t>Research Associate</w:t>
                  </w:r>
                  <w:r w:rsidR="009C6A3F">
                    <w:rPr>
                      <w:rFonts w:ascii="Calibri" w:hAnsi="Calibri"/>
                      <w:color w:val="0070C0"/>
                      <w:sz w:val="21"/>
                      <w:szCs w:val="21"/>
                      <w:lang w:val="en-US"/>
                    </w:rPr>
                    <w:t xml:space="preserve">, </w:t>
                  </w:r>
                  <w:r w:rsidR="00313DB8" w:rsidRPr="009C6A3F">
                    <w:rPr>
                      <w:rFonts w:ascii="Calibri" w:hAnsi="Calibri"/>
                      <w:color w:val="0070C0"/>
                      <w:sz w:val="21"/>
                      <w:szCs w:val="21"/>
                    </w:rPr>
                    <w:t>Sports Performance Research Institute, New Zealand (SPRINZ)</w:t>
                  </w:r>
                </w:p>
                <w:p w:rsidR="00313DB8" w:rsidRPr="009C6A3F" w:rsidRDefault="00313DB8" w:rsidP="009C6A3F">
                  <w:pPr>
                    <w:jc w:val="center"/>
                    <w:rPr>
                      <w:rFonts w:ascii="Calibri" w:hAnsi="Calibri"/>
                      <w:color w:val="0070C0"/>
                      <w:sz w:val="21"/>
                      <w:szCs w:val="21"/>
                      <w:lang w:eastAsia="en-NZ"/>
                    </w:rPr>
                  </w:pPr>
                  <w:r w:rsidRPr="009C6A3F">
                    <w:rPr>
                      <w:rFonts w:ascii="Calibri" w:hAnsi="Calibri"/>
                      <w:color w:val="0070C0"/>
                      <w:sz w:val="21"/>
                      <w:szCs w:val="21"/>
                    </w:rPr>
                    <w:t>AUT University</w:t>
                  </w:r>
                  <w:r w:rsidR="009C6A3F">
                    <w:rPr>
                      <w:rFonts w:ascii="Calibri" w:hAnsi="Calibri"/>
                      <w:color w:val="0070C0"/>
                      <w:sz w:val="21"/>
                      <w:szCs w:val="21"/>
                    </w:rPr>
                    <w:t xml:space="preserve">, Private Bag 92006, Auckland 1142, </w:t>
                  </w:r>
                  <w:r w:rsidRPr="009C6A3F">
                    <w:rPr>
                      <w:rFonts w:ascii="Calibri" w:hAnsi="Calibri"/>
                      <w:color w:val="0070C0"/>
                      <w:sz w:val="21"/>
                      <w:szCs w:val="21"/>
                    </w:rPr>
                    <w:t>New Zealand</w:t>
                  </w:r>
                </w:p>
                <w:p w:rsidR="00313DB8" w:rsidRPr="009C6A3F" w:rsidRDefault="00313DB8" w:rsidP="009C6A3F">
                  <w:pPr>
                    <w:jc w:val="center"/>
                    <w:rPr>
                      <w:rFonts w:ascii="Calibri" w:hAnsi="Calibri"/>
                      <w:color w:val="0070C0"/>
                      <w:sz w:val="21"/>
                      <w:szCs w:val="21"/>
                    </w:rPr>
                  </w:pPr>
                  <w:r w:rsidRP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M</w:t>
                  </w:r>
                  <w:r w:rsid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:</w:t>
                  </w:r>
                  <w:r w:rsidRP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 xml:space="preserve"> + 64 (0) 22 </w:t>
                  </w:r>
                  <w:r w:rsidR="00EF2C5A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034 1580</w:t>
                  </w:r>
                </w:p>
                <w:p w:rsidR="00313DB8" w:rsidRPr="009C6A3F" w:rsidRDefault="009C6A3F" w:rsidP="009C6A3F">
                  <w:pPr>
                    <w:jc w:val="center"/>
                    <w:rPr>
                      <w:rFonts w:ascii="Calibri" w:hAnsi="Calibri"/>
                      <w:color w:val="0070C0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E:</w:t>
                  </w:r>
                  <w:r w:rsidRP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 xml:space="preserve"> </w:t>
                  </w:r>
                  <w:r w:rsidR="00EF2C5A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dking</w:t>
                  </w:r>
                  <w:r w:rsidR="00313DB8" w:rsidRP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@aut.ac.nz</w:t>
                  </w:r>
                </w:p>
                <w:p w:rsidR="00313DB8" w:rsidRPr="009C6A3F" w:rsidRDefault="00313DB8" w:rsidP="009C6A3F">
                  <w:pPr>
                    <w:jc w:val="center"/>
                    <w:rPr>
                      <w:color w:val="0070C0"/>
                    </w:rPr>
                  </w:pPr>
                  <w:r w:rsidRPr="009C6A3F">
                    <w:rPr>
                      <w:rFonts w:ascii="Calibri" w:hAnsi="Calibri"/>
                      <w:color w:val="0070C0"/>
                      <w:sz w:val="20"/>
                    </w:rPr>
                    <w:t>AUT-Millennium Campus</w:t>
                  </w:r>
                </w:p>
                <w:p w:rsidR="000970EE" w:rsidRPr="009C6A3F" w:rsidRDefault="00313DB8" w:rsidP="009C6A3F">
                  <w:pPr>
                    <w:jc w:val="center"/>
                    <w:rPr>
                      <w:rFonts w:ascii="Calibri" w:hAnsi="Calibri"/>
                      <w:color w:val="0070C0"/>
                      <w:sz w:val="20"/>
                    </w:rPr>
                  </w:pPr>
                  <w:r w:rsidRPr="009C6A3F">
                    <w:rPr>
                      <w:rFonts w:ascii="Calibri" w:hAnsi="Calibri"/>
                      <w:color w:val="0070C0"/>
                      <w:sz w:val="20"/>
                    </w:rPr>
                    <w:t>17 Antares Place,</w:t>
                  </w:r>
                  <w:r w:rsidR="00C43705" w:rsidRPr="009C6A3F">
                    <w:rPr>
                      <w:rFonts w:ascii="Calibri" w:hAnsi="Calibri"/>
                      <w:color w:val="0070C0"/>
                      <w:sz w:val="20"/>
                    </w:rPr>
                    <w:t xml:space="preserve"> </w:t>
                  </w:r>
                  <w:r w:rsidRPr="009C6A3F">
                    <w:rPr>
                      <w:rFonts w:ascii="Calibri" w:hAnsi="Calibri"/>
                      <w:color w:val="0070C0"/>
                      <w:sz w:val="20"/>
                    </w:rPr>
                    <w:t>Mairangi Bay, Auckland</w:t>
                  </w:r>
                  <w:r w:rsidRPr="009C6A3F">
                    <w:rPr>
                      <w:color w:val="0070C0"/>
                    </w:rPr>
                    <w:t xml:space="preserve">, </w:t>
                  </w:r>
                  <w:r w:rsidRPr="009C6A3F">
                    <w:rPr>
                      <w:rFonts w:ascii="Calibri" w:hAnsi="Calibri"/>
                      <w:color w:val="0070C0"/>
                      <w:sz w:val="20"/>
                    </w:rPr>
                    <w:t>New Zealand</w:t>
                  </w:r>
                </w:p>
                <w:p w:rsidR="000970EE" w:rsidRPr="00236943" w:rsidRDefault="00E271B2" w:rsidP="00313DB8">
                  <w:pPr>
                    <w:pBdr>
                      <w:top w:val="single" w:sz="8" w:space="11" w:color="FFFFFF"/>
                      <w:bottom w:val="single" w:sz="8" w:space="10" w:color="FFFFFF"/>
                    </w:pBdr>
                    <w:rPr>
                      <w:rFonts w:ascii="Calibri" w:hAnsi="Calibri"/>
                      <w:i/>
                      <w:iCs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70C0"/>
                      <w:sz w:val="18"/>
                      <w:szCs w:val="18"/>
                    </w:rPr>
                    <w:pict>
                      <v:shape id="_x0000_i1030" type="#_x0000_t75" style="width:186.85pt;height:25.7pt">
                        <v:imagedata r:id="rId12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 w:rsidR="0059189D" w:rsidRPr="00113CA8">
        <w:rPr>
          <w:rFonts w:ascii="Calibri" w:hAnsi="Calibri" w:cs="Calibri"/>
          <w:b/>
          <w:sz w:val="20"/>
          <w:lang w:val="en-US"/>
        </w:rPr>
        <w:t>King, D.</w:t>
      </w:r>
      <w:r w:rsidR="0059189D" w:rsidRPr="00113CA8">
        <w:rPr>
          <w:rFonts w:ascii="Calibri" w:hAnsi="Calibri" w:cs="Calibri"/>
          <w:sz w:val="20"/>
          <w:lang w:val="en-US"/>
        </w:rPr>
        <w:t xml:space="preserve">, </w:t>
      </w:r>
      <w:r w:rsidR="0059189D" w:rsidRPr="00113CA8">
        <w:rPr>
          <w:rFonts w:ascii="Calibri" w:hAnsi="Calibri" w:cs="Calibri"/>
          <w:color w:val="000000"/>
          <w:sz w:val="20"/>
          <w:szCs w:val="22"/>
          <w:lang w:val="en-US"/>
        </w:rPr>
        <w:t xml:space="preserve">Hume, P., Gissane, C. and Clark, T. Concussion in rugby league: A pooled analysis. </w:t>
      </w:r>
      <w:r w:rsidR="0059189D" w:rsidRPr="00113CA8">
        <w:rPr>
          <w:rFonts w:ascii="Calibri" w:hAnsi="Calibri" w:cs="Calibri"/>
          <w:i/>
          <w:color w:val="000000"/>
          <w:sz w:val="20"/>
          <w:szCs w:val="22"/>
          <w:lang w:val="en-US"/>
        </w:rPr>
        <w:t>Sports Med,</w:t>
      </w:r>
      <w:r w:rsidR="0059189D" w:rsidRPr="00113CA8">
        <w:rPr>
          <w:rFonts w:ascii="Calibri" w:hAnsi="Calibri" w:cs="Calibri"/>
          <w:color w:val="000000"/>
          <w:sz w:val="20"/>
          <w:szCs w:val="22"/>
          <w:lang w:val="en-US"/>
        </w:rPr>
        <w:t xml:space="preserve"> 2017. </w:t>
      </w:r>
      <w:r w:rsidR="0059189D" w:rsidRPr="00113CA8">
        <w:rPr>
          <w:rFonts w:ascii="Calibri" w:hAnsi="Calibri" w:cs="Calibri"/>
          <w:b/>
          <w:color w:val="000000"/>
          <w:sz w:val="20"/>
          <w:szCs w:val="22"/>
          <w:lang w:val="en-US"/>
        </w:rPr>
        <w:t>47</w:t>
      </w:r>
      <w:r w:rsidR="0059189D" w:rsidRPr="00113CA8">
        <w:rPr>
          <w:rFonts w:ascii="Calibri" w:hAnsi="Calibri" w:cs="Calibri"/>
          <w:color w:val="000000"/>
          <w:sz w:val="20"/>
          <w:szCs w:val="22"/>
          <w:lang w:val="en-US"/>
        </w:rPr>
        <w:t>(2):197-205</w:t>
      </w:r>
    </w:p>
    <w:p w:rsidR="0059189D" w:rsidRPr="00113CA8" w:rsidRDefault="0059189D" w:rsidP="0059189D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i/>
          <w:sz w:val="20"/>
          <w:szCs w:val="22"/>
        </w:rPr>
      </w:pPr>
      <w:r w:rsidRPr="00113CA8">
        <w:rPr>
          <w:rFonts w:ascii="Calibri" w:hAnsi="Calibri" w:cs="Calibri"/>
          <w:b/>
          <w:sz w:val="20"/>
          <w:szCs w:val="22"/>
        </w:rPr>
        <w:t>King, D.,</w:t>
      </w:r>
      <w:r w:rsidRPr="00113CA8">
        <w:rPr>
          <w:rFonts w:ascii="Calibri" w:hAnsi="Calibri" w:cs="Calibri"/>
          <w:sz w:val="20"/>
          <w:szCs w:val="22"/>
        </w:rPr>
        <w:t xml:space="preserve"> &amp; Hume, P., Gissane, C., &amp; Clark, T. Similar head impact acceleration measured using instrumented ear patches in a junior rugby union team during matches in comparison with other sports. </w:t>
      </w:r>
      <w:r w:rsidRPr="00113CA8">
        <w:rPr>
          <w:rFonts w:ascii="Calibri" w:hAnsi="Calibri" w:cs="Calibri"/>
          <w:i/>
          <w:sz w:val="20"/>
          <w:szCs w:val="22"/>
        </w:rPr>
        <w:t>J Neurosurg Pediatr,</w:t>
      </w:r>
      <w:r w:rsidRPr="00113CA8">
        <w:rPr>
          <w:rFonts w:ascii="Calibri" w:hAnsi="Calibri" w:cs="Calibri"/>
          <w:sz w:val="20"/>
          <w:szCs w:val="22"/>
        </w:rPr>
        <w:t xml:space="preserve"> 2016. </w:t>
      </w:r>
      <w:r w:rsidRPr="00113CA8">
        <w:rPr>
          <w:rFonts w:ascii="Calibri" w:hAnsi="Calibri" w:cs="Calibri"/>
          <w:b/>
          <w:sz w:val="20"/>
          <w:szCs w:val="22"/>
        </w:rPr>
        <w:t>18</w:t>
      </w:r>
      <w:r w:rsidRPr="00113CA8">
        <w:rPr>
          <w:rFonts w:ascii="Calibri" w:hAnsi="Calibri" w:cs="Calibri"/>
          <w:sz w:val="20"/>
          <w:szCs w:val="22"/>
        </w:rPr>
        <w:t>(1):65-72</w:t>
      </w:r>
    </w:p>
    <w:p w:rsidR="0059189D" w:rsidRPr="00113CA8" w:rsidRDefault="0059189D" w:rsidP="0059189D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i/>
          <w:sz w:val="20"/>
          <w:szCs w:val="22"/>
        </w:rPr>
      </w:pPr>
      <w:r w:rsidRPr="00113CA8">
        <w:rPr>
          <w:rFonts w:ascii="Calibri" w:hAnsi="Calibri" w:cs="Calibri"/>
          <w:b/>
          <w:sz w:val="20"/>
          <w:szCs w:val="22"/>
        </w:rPr>
        <w:t>King, D.,</w:t>
      </w:r>
      <w:r w:rsidRPr="00113CA8">
        <w:rPr>
          <w:rFonts w:ascii="Calibri" w:hAnsi="Calibri" w:cs="Calibri"/>
          <w:sz w:val="20"/>
          <w:szCs w:val="22"/>
        </w:rPr>
        <w:t xml:space="preserve"> Hume, P., Gissane, C., Brughelli, M., &amp; Clark, T. The influence of head impact threshold for reporting data in contact and collision sports: Systematic review and original data analysis. </w:t>
      </w:r>
      <w:r w:rsidRPr="00113CA8">
        <w:rPr>
          <w:rFonts w:ascii="Calibri" w:hAnsi="Calibri" w:cs="Calibri"/>
          <w:i/>
          <w:sz w:val="20"/>
          <w:szCs w:val="22"/>
        </w:rPr>
        <w:t>Sports Med,</w:t>
      </w:r>
      <w:r w:rsidRPr="00113CA8">
        <w:rPr>
          <w:rFonts w:ascii="Calibri" w:hAnsi="Calibri" w:cs="Calibri"/>
          <w:sz w:val="20"/>
          <w:szCs w:val="22"/>
        </w:rPr>
        <w:t xml:space="preserve"> 2016. </w:t>
      </w:r>
      <w:r w:rsidRPr="00113CA8">
        <w:rPr>
          <w:rFonts w:ascii="Calibri" w:hAnsi="Calibri" w:cs="Calibri"/>
          <w:b/>
          <w:sz w:val="20"/>
          <w:szCs w:val="22"/>
        </w:rPr>
        <w:t>46</w:t>
      </w:r>
      <w:r w:rsidRPr="00113CA8">
        <w:rPr>
          <w:rFonts w:ascii="Calibri" w:hAnsi="Calibri" w:cs="Calibri"/>
          <w:sz w:val="20"/>
          <w:szCs w:val="22"/>
        </w:rPr>
        <w:t>(2): 151-169</w:t>
      </w:r>
    </w:p>
    <w:p w:rsidR="0059189D" w:rsidRPr="00113CA8" w:rsidRDefault="0059189D" w:rsidP="0059189D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b/>
          <w:i/>
          <w:sz w:val="20"/>
          <w:szCs w:val="22"/>
        </w:rPr>
      </w:pPr>
      <w:r w:rsidRPr="00113CA8">
        <w:rPr>
          <w:rFonts w:ascii="Calibri" w:hAnsi="Calibri" w:cs="Calibri"/>
          <w:b/>
          <w:color w:val="000000"/>
          <w:sz w:val="20"/>
        </w:rPr>
        <w:t>King, D.,</w:t>
      </w:r>
      <w:r w:rsidRPr="00113CA8">
        <w:rPr>
          <w:rFonts w:ascii="Calibri" w:hAnsi="Calibri" w:cs="Calibri"/>
          <w:color w:val="000000"/>
          <w:sz w:val="20"/>
        </w:rPr>
        <w:t xml:space="preserve"> Gissane, C., Hume, P.A., &amp; Flaws, M. The King-Devick test was useful in management of concussion in amateur rugby union and rugby league in New Zealand. </w:t>
      </w:r>
      <w:r w:rsidRPr="00113CA8">
        <w:rPr>
          <w:rFonts w:ascii="Calibri" w:hAnsi="Calibri" w:cs="Calibri"/>
          <w:i/>
          <w:color w:val="000000"/>
          <w:sz w:val="20"/>
        </w:rPr>
        <w:t>J Neurol Sci,</w:t>
      </w:r>
      <w:r w:rsidRPr="00113CA8">
        <w:rPr>
          <w:rFonts w:ascii="Calibri" w:hAnsi="Calibri" w:cs="Calibri"/>
          <w:color w:val="000000"/>
          <w:sz w:val="20"/>
        </w:rPr>
        <w:t xml:space="preserve"> 2015. </w:t>
      </w:r>
      <w:r w:rsidRPr="00113CA8">
        <w:rPr>
          <w:rFonts w:ascii="Calibri" w:hAnsi="Calibri" w:cs="Calibri"/>
          <w:b/>
          <w:color w:val="000000"/>
          <w:sz w:val="20"/>
        </w:rPr>
        <w:t>351</w:t>
      </w:r>
      <w:r w:rsidRPr="00113CA8">
        <w:rPr>
          <w:rFonts w:ascii="Calibri" w:hAnsi="Calibri" w:cs="Calibri"/>
          <w:color w:val="000000"/>
          <w:sz w:val="20"/>
        </w:rPr>
        <w:t>(1-2): 58-64</w:t>
      </w:r>
    </w:p>
    <w:p w:rsidR="006A0C2B" w:rsidRPr="00113CA8" w:rsidRDefault="006A0C2B" w:rsidP="0059189D">
      <w:pPr>
        <w:ind w:left="567" w:hanging="567"/>
        <w:jc w:val="both"/>
        <w:rPr>
          <w:rFonts w:ascii="Calibri" w:hAnsi="Calibri" w:cs="Calibri"/>
          <w:sz w:val="18"/>
        </w:rPr>
      </w:pPr>
    </w:p>
    <w:sectPr w:rsidR="006A0C2B" w:rsidRPr="00113CA8" w:rsidSect="00C43705">
      <w:headerReference w:type="even" r:id="rId13"/>
      <w:headerReference w:type="default" r:id="rId14"/>
      <w:footerReference w:type="default" r:id="rId15"/>
      <w:pgSz w:w="11906" w:h="16838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B2" w:rsidRDefault="00E271B2">
      <w:r>
        <w:separator/>
      </w:r>
    </w:p>
  </w:endnote>
  <w:endnote w:type="continuationSeparator" w:id="0">
    <w:p w:rsidR="00E271B2" w:rsidRDefault="00E2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8C" w:rsidRDefault="009162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201">
      <w:rPr>
        <w:noProof/>
      </w:rPr>
      <w:t>1</w:t>
    </w:r>
    <w:r>
      <w:rPr>
        <w:noProof/>
      </w:rPr>
      <w:fldChar w:fldCharType="end"/>
    </w:r>
  </w:p>
  <w:p w:rsidR="0091628C" w:rsidRDefault="0091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B2" w:rsidRDefault="00E271B2">
      <w:r>
        <w:separator/>
      </w:r>
    </w:p>
  </w:footnote>
  <w:footnote w:type="continuationSeparator" w:id="0">
    <w:p w:rsidR="00E271B2" w:rsidRDefault="00E2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E" w:rsidRDefault="000970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70EE" w:rsidRDefault="00097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05" w:rsidRDefault="00E271B2">
    <w:pPr>
      <w:pStyle w:val="Header"/>
    </w:pPr>
    <w:r>
      <w:rPr>
        <w:noProof/>
      </w:rPr>
      <w:pict>
        <v:rect id="Rectangle 197" o:spid="_x0000_s2049" style="position:absolute;margin-left:36pt;margin-top:37.9pt;width:523.3pt;height:21.85pt;z-index:-1;visibility:visible;mso-width-percent:1000;mso-height-percent:27;mso-wrap-distance-left:9.35pt;mso-wrap-distance-right:9.35pt;mso-position-horizontal-relative:page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" o:allowoverlap="f" fillcolor="#5b9bd5" stroked="f" strokeweight="1pt">
          <v:textbox style="mso-fit-shape-to-text:t">
            <w:txbxContent>
              <w:p w:rsidR="00C43705" w:rsidRPr="00C43705" w:rsidRDefault="00C43705" w:rsidP="00C43705">
                <w:pPr>
                  <w:pStyle w:val="BodyText"/>
                  <w:jc w:val="center"/>
                  <w:rPr>
                    <w:rFonts w:ascii="Calibri" w:hAnsi="Calibri" w:cs="Calibri"/>
                    <w:b/>
                    <w:color w:val="FFFFFF"/>
                    <w:szCs w:val="24"/>
                  </w:rPr>
                </w:pPr>
                <w:r w:rsidRPr="00C43705">
                  <w:rPr>
                    <w:rFonts w:ascii="Calibri" w:hAnsi="Calibri" w:cs="Calibri"/>
                    <w:b/>
                    <w:color w:val="FFFFFF"/>
                    <w:szCs w:val="24"/>
                  </w:rPr>
                  <w:t>RUGBY CODES RESEARCH GROUP – MEMBER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F29"/>
    <w:multiLevelType w:val="hybridMultilevel"/>
    <w:tmpl w:val="061EF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590E"/>
    <w:multiLevelType w:val="multilevel"/>
    <w:tmpl w:val="520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FB7"/>
    <w:rsid w:val="00000B5B"/>
    <w:rsid w:val="00007FE5"/>
    <w:rsid w:val="0001619B"/>
    <w:rsid w:val="00023A06"/>
    <w:rsid w:val="00035F2D"/>
    <w:rsid w:val="00036AC0"/>
    <w:rsid w:val="00040CDE"/>
    <w:rsid w:val="000901F8"/>
    <w:rsid w:val="000970EE"/>
    <w:rsid w:val="00097366"/>
    <w:rsid w:val="000A06C1"/>
    <w:rsid w:val="000A0887"/>
    <w:rsid w:val="000C47DB"/>
    <w:rsid w:val="000C7C2D"/>
    <w:rsid w:val="000F33E6"/>
    <w:rsid w:val="0010168A"/>
    <w:rsid w:val="0011057C"/>
    <w:rsid w:val="00111285"/>
    <w:rsid w:val="00113CA8"/>
    <w:rsid w:val="00134782"/>
    <w:rsid w:val="00144656"/>
    <w:rsid w:val="001450D1"/>
    <w:rsid w:val="00170410"/>
    <w:rsid w:val="00183696"/>
    <w:rsid w:val="00183BB3"/>
    <w:rsid w:val="00184E0B"/>
    <w:rsid w:val="00196D40"/>
    <w:rsid w:val="00196F83"/>
    <w:rsid w:val="001A3575"/>
    <w:rsid w:val="001A448B"/>
    <w:rsid w:val="001B3BC8"/>
    <w:rsid w:val="001C5432"/>
    <w:rsid w:val="001D61F4"/>
    <w:rsid w:val="001F355B"/>
    <w:rsid w:val="00203DA9"/>
    <w:rsid w:val="002117FF"/>
    <w:rsid w:val="0021300A"/>
    <w:rsid w:val="00220DEE"/>
    <w:rsid w:val="0022621F"/>
    <w:rsid w:val="00236943"/>
    <w:rsid w:val="00241DFA"/>
    <w:rsid w:val="00242FB6"/>
    <w:rsid w:val="00254875"/>
    <w:rsid w:val="00283B59"/>
    <w:rsid w:val="0028505A"/>
    <w:rsid w:val="00290748"/>
    <w:rsid w:val="002911B5"/>
    <w:rsid w:val="002946E8"/>
    <w:rsid w:val="002958A4"/>
    <w:rsid w:val="002A362A"/>
    <w:rsid w:val="002A4DD6"/>
    <w:rsid w:val="002B3473"/>
    <w:rsid w:val="002C1F4F"/>
    <w:rsid w:val="002E2113"/>
    <w:rsid w:val="0031037E"/>
    <w:rsid w:val="00312BFA"/>
    <w:rsid w:val="00312E16"/>
    <w:rsid w:val="00313DB8"/>
    <w:rsid w:val="00345DCB"/>
    <w:rsid w:val="0034675E"/>
    <w:rsid w:val="00347127"/>
    <w:rsid w:val="003517A7"/>
    <w:rsid w:val="00355735"/>
    <w:rsid w:val="00371173"/>
    <w:rsid w:val="003878C5"/>
    <w:rsid w:val="003A7604"/>
    <w:rsid w:val="003B2737"/>
    <w:rsid w:val="003B5B98"/>
    <w:rsid w:val="003D2FA7"/>
    <w:rsid w:val="003F3201"/>
    <w:rsid w:val="003F48D8"/>
    <w:rsid w:val="0040435D"/>
    <w:rsid w:val="00415F0B"/>
    <w:rsid w:val="00427DC7"/>
    <w:rsid w:val="00442FB7"/>
    <w:rsid w:val="0044775C"/>
    <w:rsid w:val="0045478D"/>
    <w:rsid w:val="00461BDF"/>
    <w:rsid w:val="00461D1F"/>
    <w:rsid w:val="00462462"/>
    <w:rsid w:val="004638A7"/>
    <w:rsid w:val="00464847"/>
    <w:rsid w:val="004668B0"/>
    <w:rsid w:val="0047294D"/>
    <w:rsid w:val="00474D43"/>
    <w:rsid w:val="00485036"/>
    <w:rsid w:val="004C294F"/>
    <w:rsid w:val="004C30E4"/>
    <w:rsid w:val="004D3927"/>
    <w:rsid w:val="004E29A8"/>
    <w:rsid w:val="005119EF"/>
    <w:rsid w:val="0051234F"/>
    <w:rsid w:val="005133C8"/>
    <w:rsid w:val="00527432"/>
    <w:rsid w:val="005379E8"/>
    <w:rsid w:val="00541BE2"/>
    <w:rsid w:val="00542D48"/>
    <w:rsid w:val="005464D9"/>
    <w:rsid w:val="00546C2F"/>
    <w:rsid w:val="0056057E"/>
    <w:rsid w:val="00566F90"/>
    <w:rsid w:val="0059189D"/>
    <w:rsid w:val="005A0A00"/>
    <w:rsid w:val="005D4A99"/>
    <w:rsid w:val="005D58FD"/>
    <w:rsid w:val="005E44D7"/>
    <w:rsid w:val="005E68CE"/>
    <w:rsid w:val="005F0528"/>
    <w:rsid w:val="0060745A"/>
    <w:rsid w:val="0062389F"/>
    <w:rsid w:val="006402D6"/>
    <w:rsid w:val="0064318D"/>
    <w:rsid w:val="0064378B"/>
    <w:rsid w:val="00646036"/>
    <w:rsid w:val="00650D6C"/>
    <w:rsid w:val="00657061"/>
    <w:rsid w:val="00664137"/>
    <w:rsid w:val="006714C1"/>
    <w:rsid w:val="00675F6E"/>
    <w:rsid w:val="00676D3B"/>
    <w:rsid w:val="00685DF1"/>
    <w:rsid w:val="006874E5"/>
    <w:rsid w:val="006A0C2B"/>
    <w:rsid w:val="006A68E6"/>
    <w:rsid w:val="006B00B0"/>
    <w:rsid w:val="006B3FD0"/>
    <w:rsid w:val="006B4C5A"/>
    <w:rsid w:val="006B4DF9"/>
    <w:rsid w:val="006C23D7"/>
    <w:rsid w:val="006C51A9"/>
    <w:rsid w:val="006C5FAC"/>
    <w:rsid w:val="006D5845"/>
    <w:rsid w:val="006E1AF3"/>
    <w:rsid w:val="006E6BD9"/>
    <w:rsid w:val="00701925"/>
    <w:rsid w:val="00702B71"/>
    <w:rsid w:val="007109C7"/>
    <w:rsid w:val="00720DA7"/>
    <w:rsid w:val="00733E35"/>
    <w:rsid w:val="00736102"/>
    <w:rsid w:val="007361BA"/>
    <w:rsid w:val="00737891"/>
    <w:rsid w:val="00742B0C"/>
    <w:rsid w:val="00744391"/>
    <w:rsid w:val="00745D4B"/>
    <w:rsid w:val="00745E28"/>
    <w:rsid w:val="0075650B"/>
    <w:rsid w:val="00764743"/>
    <w:rsid w:val="00764D37"/>
    <w:rsid w:val="00770677"/>
    <w:rsid w:val="0077309F"/>
    <w:rsid w:val="00797BDC"/>
    <w:rsid w:val="007C039D"/>
    <w:rsid w:val="007F1E0E"/>
    <w:rsid w:val="0080330C"/>
    <w:rsid w:val="0080563E"/>
    <w:rsid w:val="008110ED"/>
    <w:rsid w:val="00814D4D"/>
    <w:rsid w:val="00821754"/>
    <w:rsid w:val="0082509C"/>
    <w:rsid w:val="008256E7"/>
    <w:rsid w:val="00833AC3"/>
    <w:rsid w:val="008411CC"/>
    <w:rsid w:val="00841C2A"/>
    <w:rsid w:val="00843C37"/>
    <w:rsid w:val="0085666E"/>
    <w:rsid w:val="00866F2A"/>
    <w:rsid w:val="00870B59"/>
    <w:rsid w:val="008728A3"/>
    <w:rsid w:val="00874A6D"/>
    <w:rsid w:val="00897514"/>
    <w:rsid w:val="008C18D6"/>
    <w:rsid w:val="008C5CDD"/>
    <w:rsid w:val="008E0178"/>
    <w:rsid w:val="008F031E"/>
    <w:rsid w:val="008F5602"/>
    <w:rsid w:val="008F787C"/>
    <w:rsid w:val="008F7B05"/>
    <w:rsid w:val="00901AB6"/>
    <w:rsid w:val="00902AE0"/>
    <w:rsid w:val="00903D3D"/>
    <w:rsid w:val="009131BB"/>
    <w:rsid w:val="0091628C"/>
    <w:rsid w:val="00920A17"/>
    <w:rsid w:val="00957EC2"/>
    <w:rsid w:val="00962C46"/>
    <w:rsid w:val="00967CBD"/>
    <w:rsid w:val="00971F6E"/>
    <w:rsid w:val="00975468"/>
    <w:rsid w:val="0097624E"/>
    <w:rsid w:val="00977B0E"/>
    <w:rsid w:val="009831F9"/>
    <w:rsid w:val="00990950"/>
    <w:rsid w:val="00992191"/>
    <w:rsid w:val="009A4BC3"/>
    <w:rsid w:val="009C1F39"/>
    <w:rsid w:val="009C229C"/>
    <w:rsid w:val="009C2EBB"/>
    <w:rsid w:val="009C3637"/>
    <w:rsid w:val="009C6A3F"/>
    <w:rsid w:val="009D28E4"/>
    <w:rsid w:val="009E4430"/>
    <w:rsid w:val="009F4B7F"/>
    <w:rsid w:val="00A022E0"/>
    <w:rsid w:val="00A114C9"/>
    <w:rsid w:val="00A23FE6"/>
    <w:rsid w:val="00A24730"/>
    <w:rsid w:val="00A25510"/>
    <w:rsid w:val="00A27CC3"/>
    <w:rsid w:val="00A36CD6"/>
    <w:rsid w:val="00A437E7"/>
    <w:rsid w:val="00A649B3"/>
    <w:rsid w:val="00A660B4"/>
    <w:rsid w:val="00A923CD"/>
    <w:rsid w:val="00A92DCD"/>
    <w:rsid w:val="00AA1831"/>
    <w:rsid w:val="00AA4AA7"/>
    <w:rsid w:val="00AB4310"/>
    <w:rsid w:val="00AB6128"/>
    <w:rsid w:val="00AC5C5C"/>
    <w:rsid w:val="00AE20B9"/>
    <w:rsid w:val="00B0237C"/>
    <w:rsid w:val="00B05E12"/>
    <w:rsid w:val="00B1575E"/>
    <w:rsid w:val="00B325ED"/>
    <w:rsid w:val="00B339F3"/>
    <w:rsid w:val="00B37A3A"/>
    <w:rsid w:val="00B408D3"/>
    <w:rsid w:val="00B45F6D"/>
    <w:rsid w:val="00B52996"/>
    <w:rsid w:val="00B5360E"/>
    <w:rsid w:val="00B53B02"/>
    <w:rsid w:val="00B6015C"/>
    <w:rsid w:val="00B61C63"/>
    <w:rsid w:val="00B72490"/>
    <w:rsid w:val="00B75CCC"/>
    <w:rsid w:val="00B8509C"/>
    <w:rsid w:val="00B859E8"/>
    <w:rsid w:val="00B86141"/>
    <w:rsid w:val="00B86B34"/>
    <w:rsid w:val="00B93788"/>
    <w:rsid w:val="00BB0E7E"/>
    <w:rsid w:val="00BB36F1"/>
    <w:rsid w:val="00BC10CB"/>
    <w:rsid w:val="00BC2A79"/>
    <w:rsid w:val="00BD105C"/>
    <w:rsid w:val="00BD7C52"/>
    <w:rsid w:val="00BE374E"/>
    <w:rsid w:val="00C058BC"/>
    <w:rsid w:val="00C151BD"/>
    <w:rsid w:val="00C21F91"/>
    <w:rsid w:val="00C22293"/>
    <w:rsid w:val="00C22315"/>
    <w:rsid w:val="00C239E8"/>
    <w:rsid w:val="00C24724"/>
    <w:rsid w:val="00C26844"/>
    <w:rsid w:val="00C27A38"/>
    <w:rsid w:val="00C33850"/>
    <w:rsid w:val="00C36675"/>
    <w:rsid w:val="00C43705"/>
    <w:rsid w:val="00C4661F"/>
    <w:rsid w:val="00C54D62"/>
    <w:rsid w:val="00C67BC1"/>
    <w:rsid w:val="00C725F8"/>
    <w:rsid w:val="00C735E1"/>
    <w:rsid w:val="00C97E93"/>
    <w:rsid w:val="00CA2447"/>
    <w:rsid w:val="00CD3216"/>
    <w:rsid w:val="00CD562B"/>
    <w:rsid w:val="00CD5C63"/>
    <w:rsid w:val="00CE5C32"/>
    <w:rsid w:val="00CF3E2A"/>
    <w:rsid w:val="00D006AF"/>
    <w:rsid w:val="00D03E7D"/>
    <w:rsid w:val="00D073BE"/>
    <w:rsid w:val="00D12256"/>
    <w:rsid w:val="00D27E5C"/>
    <w:rsid w:val="00D42A22"/>
    <w:rsid w:val="00D44B5B"/>
    <w:rsid w:val="00D6027A"/>
    <w:rsid w:val="00D66245"/>
    <w:rsid w:val="00D66AF2"/>
    <w:rsid w:val="00D70D61"/>
    <w:rsid w:val="00D745A8"/>
    <w:rsid w:val="00D80A45"/>
    <w:rsid w:val="00D92A9D"/>
    <w:rsid w:val="00DB37FC"/>
    <w:rsid w:val="00DB417F"/>
    <w:rsid w:val="00DD6FA7"/>
    <w:rsid w:val="00DE4C6A"/>
    <w:rsid w:val="00DF77BC"/>
    <w:rsid w:val="00E117BF"/>
    <w:rsid w:val="00E21182"/>
    <w:rsid w:val="00E271B2"/>
    <w:rsid w:val="00E35C9E"/>
    <w:rsid w:val="00E434E3"/>
    <w:rsid w:val="00E44A39"/>
    <w:rsid w:val="00E4672B"/>
    <w:rsid w:val="00E47EB5"/>
    <w:rsid w:val="00E611ED"/>
    <w:rsid w:val="00E70961"/>
    <w:rsid w:val="00E722AF"/>
    <w:rsid w:val="00EC1C66"/>
    <w:rsid w:val="00ED09A0"/>
    <w:rsid w:val="00ED2134"/>
    <w:rsid w:val="00ED7B5B"/>
    <w:rsid w:val="00EE43DF"/>
    <w:rsid w:val="00EE6966"/>
    <w:rsid w:val="00EF2C5A"/>
    <w:rsid w:val="00EF457F"/>
    <w:rsid w:val="00F015A8"/>
    <w:rsid w:val="00F1073A"/>
    <w:rsid w:val="00F15D76"/>
    <w:rsid w:val="00F32C86"/>
    <w:rsid w:val="00F47D4C"/>
    <w:rsid w:val="00F51B63"/>
    <w:rsid w:val="00F56B95"/>
    <w:rsid w:val="00F57F47"/>
    <w:rsid w:val="00F629C7"/>
    <w:rsid w:val="00F7614F"/>
    <w:rsid w:val="00F80630"/>
    <w:rsid w:val="00F927B3"/>
    <w:rsid w:val="00FA0123"/>
    <w:rsid w:val="00FA552D"/>
    <w:rsid w:val="00FB6B45"/>
    <w:rsid w:val="00FC0B00"/>
    <w:rsid w:val="00FE683B"/>
    <w:rsid w:val="00FE7BB4"/>
    <w:rsid w:val="00FF08A0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836BC50"/>
  <w15:chartTrackingRefBased/>
  <w15:docId w15:val="{36278E0B-34BA-4A70-9A6E-D41FFE4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6F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36943"/>
    <w:rPr>
      <w:color w:val="0000FF"/>
      <w:u w:val="single"/>
    </w:rPr>
  </w:style>
  <w:style w:type="paragraph" w:styleId="Title">
    <w:name w:val="Title"/>
    <w:aliases w:val="Title-UTC"/>
    <w:basedOn w:val="Normal"/>
    <w:link w:val="TitleChar"/>
    <w:uiPriority w:val="10"/>
    <w:qFormat/>
    <w:rsid w:val="00415F0B"/>
    <w:pPr>
      <w:jc w:val="center"/>
    </w:pPr>
    <w:rPr>
      <w:b/>
      <w:lang w:val="en-US"/>
    </w:rPr>
  </w:style>
  <w:style w:type="character" w:customStyle="1" w:styleId="TitleChar">
    <w:name w:val="Title Char"/>
    <w:aliases w:val="Title-UTC Char"/>
    <w:link w:val="Title"/>
    <w:uiPriority w:val="10"/>
    <w:rsid w:val="00415F0B"/>
    <w:rPr>
      <w:b/>
      <w:sz w:val="24"/>
      <w:lang w:val="en-US" w:eastAsia="en-US"/>
    </w:rPr>
  </w:style>
  <w:style w:type="character" w:styleId="Strong">
    <w:name w:val="Strong"/>
    <w:uiPriority w:val="22"/>
    <w:qFormat/>
    <w:rsid w:val="00415F0B"/>
    <w:rPr>
      <w:b/>
      <w:bCs/>
    </w:rPr>
  </w:style>
  <w:style w:type="paragraph" w:customStyle="1" w:styleId="Default">
    <w:name w:val="Default"/>
    <w:rsid w:val="00415F0B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91628C"/>
    <w:rPr>
      <w:sz w:val="24"/>
      <w:lang w:val="en-AU" w:eastAsia="en-US"/>
    </w:rPr>
  </w:style>
  <w:style w:type="character" w:customStyle="1" w:styleId="HeaderChar">
    <w:name w:val="Header Char"/>
    <w:link w:val="Header"/>
    <w:uiPriority w:val="99"/>
    <w:rsid w:val="00C4370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9189D"/>
    <w:pPr>
      <w:ind w:left="720"/>
      <w:contextualSpacing/>
    </w:pPr>
    <w:rPr>
      <w:rFonts w:ascii="Arial" w:hAnsi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60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788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32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ut.ac.nz/__data/assets/image/0010/571816/aut-signature-logo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aut.ac.nz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6A868263D14182E3B99603F681CC" ma:contentTypeVersion="10" ma:contentTypeDescription="Create a new document." ma:contentTypeScope="" ma:versionID="03992e7f59f2ede8993b0c8dcc66e475">
  <xsd:schema xmlns:xsd="http://www.w3.org/2001/XMLSchema" xmlns:xs="http://www.w3.org/2001/XMLSchema" xmlns:p="http://schemas.microsoft.com/office/2006/metadata/properties" xmlns:ns2="4801ba7a-85d0-49de-9303-1210690099f3" targetNamespace="http://schemas.microsoft.com/office/2006/metadata/properties" ma:root="true" ma:fieldsID="ee66cb76ce9b14b6315573ad5afae034" ns2:_="">
    <xsd:import namespace="4801ba7a-85d0-49de-9303-121069009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7a-85d0-49de-9303-121069009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37996-C763-4E80-925E-2011DC23F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25C35-F965-4B55-9885-6E58424AB5D5}"/>
</file>

<file path=customXml/itemProps3.xml><?xml version="1.0" encoding="utf-8"?>
<ds:datastoreItem xmlns:ds="http://schemas.openxmlformats.org/officeDocument/2006/customXml" ds:itemID="{2D488AE4-73F4-4B51-9B68-D12105C81C67}"/>
</file>

<file path=customXml/itemProps4.xml><?xml version="1.0" encoding="utf-8"?>
<ds:datastoreItem xmlns:ds="http://schemas.openxmlformats.org/officeDocument/2006/customXml" ds:itemID="{BD7D2FF6-CCD3-487D-8EE5-11FACE0C9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David Shilbury is Associate Professor and Director of Sport Management at Deakin University in Melbourne</vt:lpstr>
    </vt:vector>
  </TitlesOfParts>
  <Company>DEAKIN UNIVERSITY</Company>
  <LinksUpToDate>false</LinksUpToDate>
  <CharactersWithSpaces>3498</CharactersWithSpaces>
  <SharedDoc>false</SharedDoc>
  <HLinks>
    <vt:vector size="24" baseType="variant">
      <vt:variant>
        <vt:i4>2359331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http://dx.doi.org/10.1016/j.smr.2015.08.002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http://dx.doi.org/10.1016/j.smr.2015.11.001</vt:lpwstr>
      </vt:variant>
      <vt:variant>
        <vt:lpwstr/>
      </vt:variant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http://dx.doi.org/10.1016/j.smr.2016.04.004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https://www.aut.ac.nz/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David Shilbury is Associate Professor and Director of Sport Management at Deakin University in Melbourne</dc:title>
  <dc:subject/>
  <dc:creator>David Shilbury</dc:creator>
  <cp:keywords/>
  <dc:description/>
  <cp:lastModifiedBy>Patria Hume</cp:lastModifiedBy>
  <cp:revision>3</cp:revision>
  <cp:lastPrinted>2016-03-31T20:39:00Z</cp:lastPrinted>
  <dcterms:created xsi:type="dcterms:W3CDTF">2017-03-08T04:50:00Z</dcterms:created>
  <dcterms:modified xsi:type="dcterms:W3CDTF">2017-03-08T04:54:00Z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0x01010080F66A868263D14182E3B99603F681CC</vt:lpwstr>
  </property>
</Properties>
</file>