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33B7A" w14:textId="39469E25" w:rsidR="00364200" w:rsidRDefault="0084017B">
      <w:pPr>
        <w:pStyle w:val="BodyText"/>
        <w:ind w:left="145"/>
        <w:rPr>
          <w:rFonts w:ascii="Times New Roman"/>
        </w:rPr>
      </w:pPr>
      <w:r>
        <w:rPr>
          <w:rFonts w:ascii="Times New Roman"/>
          <w:noProof/>
        </w:rPr>
        <mc:AlternateContent>
          <mc:Choice Requires="wps">
            <w:drawing>
              <wp:inline distT="0" distB="0" distL="0" distR="0" wp14:anchorId="1E3AF73B" wp14:editId="71327F32">
                <wp:extent cx="6933565" cy="277495"/>
                <wp:effectExtent l="0" t="3175" r="635" b="0"/>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565" cy="27749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4C033" w14:textId="08A7B405" w:rsidR="00364200" w:rsidRDefault="00C213FD" w:rsidP="00C213FD">
                            <w:pPr>
                              <w:spacing w:before="72"/>
                              <w:ind w:left="1701" w:right="1701"/>
                              <w:jc w:val="center"/>
                              <w:rPr>
                                <w:b/>
                                <w:color w:val="000000"/>
                                <w:sz w:val="24"/>
                              </w:rPr>
                            </w:pPr>
                            <w:r>
                              <w:rPr>
                                <w:b/>
                                <w:color w:val="FFFFFF"/>
                                <w:sz w:val="24"/>
                              </w:rPr>
                              <w:t>RUGBY</w:t>
                            </w:r>
                            <w:r>
                              <w:rPr>
                                <w:b/>
                                <w:color w:val="FFFFFF"/>
                                <w:spacing w:val="-2"/>
                                <w:sz w:val="24"/>
                              </w:rPr>
                              <w:t xml:space="preserve"> </w:t>
                            </w:r>
                            <w:r>
                              <w:rPr>
                                <w:b/>
                                <w:color w:val="FFFFFF"/>
                                <w:sz w:val="24"/>
                              </w:rPr>
                              <w:t>CODES</w:t>
                            </w:r>
                            <w:r>
                              <w:rPr>
                                <w:b/>
                                <w:color w:val="FFFFFF"/>
                                <w:spacing w:val="-2"/>
                                <w:sz w:val="24"/>
                              </w:rPr>
                              <w:t xml:space="preserve"> </w:t>
                            </w:r>
                            <w:r>
                              <w:rPr>
                                <w:b/>
                                <w:color w:val="FFFFFF"/>
                                <w:sz w:val="24"/>
                              </w:rPr>
                              <w:t>RESEARCH</w:t>
                            </w:r>
                            <w:r>
                              <w:rPr>
                                <w:b/>
                                <w:color w:val="FFFFFF"/>
                                <w:spacing w:val="-2"/>
                                <w:sz w:val="24"/>
                              </w:rPr>
                              <w:t xml:space="preserve"> </w:t>
                            </w:r>
                            <w:r>
                              <w:rPr>
                                <w:b/>
                                <w:color w:val="FFFFFF"/>
                                <w:sz w:val="24"/>
                              </w:rPr>
                              <w:t>GROUP</w:t>
                            </w:r>
                            <w:r>
                              <w:rPr>
                                <w:b/>
                                <w:color w:val="FFFFFF"/>
                                <w:spacing w:val="1"/>
                                <w:sz w:val="24"/>
                              </w:rPr>
                              <w:t xml:space="preserve"> </w:t>
                            </w:r>
                          </w:p>
                        </w:txbxContent>
                      </wps:txbx>
                      <wps:bodyPr rot="0" vert="horz" wrap="square" lIns="0" tIns="0" rIns="0" bIns="0" anchor="t" anchorCtr="0" upright="1">
                        <a:noAutofit/>
                      </wps:bodyPr>
                    </wps:wsp>
                  </a:graphicData>
                </a:graphic>
              </wp:inline>
            </w:drawing>
          </mc:Choice>
          <mc:Fallback>
            <w:pict>
              <v:shapetype w14:anchorId="1E3AF73B" id="_x0000_t202" coordsize="21600,21600" o:spt="202" path="m,l,21600r21600,l21600,xe">
                <v:stroke joinstyle="miter"/>
                <v:path gradientshapeok="t" o:connecttype="rect"/>
              </v:shapetype>
              <v:shape id="docshape1" o:spid="_x0000_s1026" type="#_x0000_t202" style="width:545.9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" fillcolor="#5b9bd4" stroked="f">
                <v:textbox inset="0,0,0,0">
                  <w:txbxContent>
                    <w:p w14:paraId="0594C033" w14:textId="08A7B405" w:rsidR="00364200" w:rsidRDefault="00C213FD" w:rsidP="00C213FD">
                      <w:pPr>
                        <w:spacing w:before="72"/>
                        <w:ind w:left="1701" w:right="1701"/>
                        <w:jc w:val="center"/>
                        <w:rPr>
                          <w:b/>
                          <w:color w:val="000000"/>
                          <w:sz w:val="24"/>
                        </w:rPr>
                      </w:pPr>
                      <w:r>
                        <w:rPr>
                          <w:b/>
                          <w:color w:val="FFFFFF"/>
                          <w:sz w:val="24"/>
                        </w:rPr>
                        <w:t>RUGBY</w:t>
                      </w:r>
                      <w:r>
                        <w:rPr>
                          <w:b/>
                          <w:color w:val="FFFFFF"/>
                          <w:spacing w:val="-2"/>
                          <w:sz w:val="24"/>
                        </w:rPr>
                        <w:t xml:space="preserve"> </w:t>
                      </w:r>
                      <w:r>
                        <w:rPr>
                          <w:b/>
                          <w:color w:val="FFFFFF"/>
                          <w:sz w:val="24"/>
                        </w:rPr>
                        <w:t>CODES</w:t>
                      </w:r>
                      <w:r>
                        <w:rPr>
                          <w:b/>
                          <w:color w:val="FFFFFF"/>
                          <w:spacing w:val="-2"/>
                          <w:sz w:val="24"/>
                        </w:rPr>
                        <w:t xml:space="preserve"> </w:t>
                      </w:r>
                      <w:r>
                        <w:rPr>
                          <w:b/>
                          <w:color w:val="FFFFFF"/>
                          <w:sz w:val="24"/>
                        </w:rPr>
                        <w:t>RESEARCH</w:t>
                      </w:r>
                      <w:r>
                        <w:rPr>
                          <w:b/>
                          <w:color w:val="FFFFFF"/>
                          <w:spacing w:val="-2"/>
                          <w:sz w:val="24"/>
                        </w:rPr>
                        <w:t xml:space="preserve"> </w:t>
                      </w:r>
                      <w:r>
                        <w:rPr>
                          <w:b/>
                          <w:color w:val="FFFFFF"/>
                          <w:sz w:val="24"/>
                        </w:rPr>
                        <w:t>GROUP</w:t>
                      </w:r>
                      <w:r>
                        <w:rPr>
                          <w:b/>
                          <w:color w:val="FFFFFF"/>
                          <w:spacing w:val="1"/>
                          <w:sz w:val="24"/>
                        </w:rPr>
                        <w:t xml:space="preserve"> </w:t>
                      </w:r>
                    </w:p>
                  </w:txbxContent>
                </v:textbox>
                <w10:anchorlock/>
              </v:shape>
            </w:pict>
          </mc:Fallback>
        </mc:AlternateContent>
      </w:r>
    </w:p>
    <w:bookmarkStart w:id="0" w:name="_Hlk99554102"/>
    <w:p w14:paraId="0BDD8D91" w14:textId="02510A1D" w:rsidR="00364200" w:rsidRDefault="00CB13F8">
      <w:pPr>
        <w:pStyle w:val="BodyText"/>
        <w:spacing w:before="2"/>
        <w:ind w:left="0"/>
        <w:rPr>
          <w:rFonts w:ascii="Times New Roman"/>
          <w:sz w:val="28"/>
        </w:rPr>
      </w:pPr>
      <w:r>
        <w:rPr>
          <w:b/>
          <w:noProof/>
          <w:color w:val="006FC0"/>
        </w:rPr>
        <mc:AlternateContent>
          <mc:Choice Requires="wps">
            <w:drawing>
              <wp:anchor distT="0" distB="0" distL="114300" distR="114300" simplePos="0" relativeHeight="251655168" behindDoc="0" locked="0" layoutInCell="0" allowOverlap="1" wp14:anchorId="5DD1BB66" wp14:editId="637AF6BE">
                <wp:simplePos x="0" y="0"/>
                <wp:positionH relativeFrom="margin">
                  <wp:posOffset>5561330</wp:posOffset>
                </wp:positionH>
                <wp:positionV relativeFrom="margin">
                  <wp:posOffset>502920</wp:posOffset>
                </wp:positionV>
                <wp:extent cx="1411605" cy="1896745"/>
                <wp:effectExtent l="19050" t="19050" r="17145" b="27305"/>
                <wp:wrapSquare wrapText="bothSides"/>
                <wp:docPr id="6" name="Double Bracke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1896745"/>
                        </a:xfrm>
                        <a:prstGeom prst="bracketPair">
                          <a:avLst>
                            <a:gd name="adj" fmla="val 8051"/>
                          </a:avLst>
                        </a:prstGeom>
                        <a:noFill/>
                        <a:ln w="38100">
                          <a:solidFill>
                            <a:srgbClr val="0070C0"/>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798ECFD8" w14:textId="7F58B761" w:rsidR="007B616B" w:rsidRPr="00254875" w:rsidRDefault="00BB22CC" w:rsidP="00CB13F8">
                            <w:pPr>
                              <w:jc w:val="center"/>
                              <w:rPr>
                                <w:i/>
                                <w:iCs/>
                                <w:color w:val="808080"/>
                                <w:szCs w:val="24"/>
                              </w:rPr>
                            </w:pPr>
                            <w:r>
                              <w:rPr>
                                <w:noProof/>
                              </w:rPr>
                              <w:drawing>
                                <wp:inline distT="0" distB="0" distL="0" distR="0" wp14:anchorId="05C1FE39" wp14:editId="67C01F4D">
                                  <wp:extent cx="1087982" cy="1630017"/>
                                  <wp:effectExtent l="0" t="0" r="0" b="8890"/>
                                  <wp:docPr id="1" name="Picture 1" descr="A picture containing person,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posing&#10;&#10;Description automatically generated"/>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91445" cy="1635205"/>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D1BB6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1027" type="#_x0000_t185" style="position:absolute;margin-left:437.9pt;margin-top:39.6pt;width:111.15pt;height:149.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" o:allowincell="f" adj="1739" fillcolor="#943634" strokecolor="#0070c0" strokeweight="3pt">
                <v:shadow color="#004373" offset="1pt,1pt"/>
                <v:textbox inset="3.6pt,,3.6pt">
                  <w:txbxContent>
                    <w:p w14:paraId="798ECFD8" w14:textId="7F58B761" w:rsidR="007B616B" w:rsidRPr="00254875" w:rsidRDefault="00BB22CC" w:rsidP="00CB13F8">
                      <w:pPr>
                        <w:jc w:val="center"/>
                        <w:rPr>
                          <w:i/>
                          <w:iCs/>
                          <w:color w:val="808080"/>
                          <w:szCs w:val="24"/>
                        </w:rPr>
                      </w:pPr>
                      <w:r>
                        <w:rPr>
                          <w:noProof/>
                        </w:rPr>
                        <w:drawing>
                          <wp:inline distT="0" distB="0" distL="0" distR="0" wp14:anchorId="05C1FE39" wp14:editId="38FB4B1E">
                            <wp:extent cx="1087982" cy="1630017"/>
                            <wp:effectExtent l="0" t="0" r="0" b="8890"/>
                            <wp:docPr id="1" name="Picture 1" descr="A picture containing person,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pos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1445" cy="1635205"/>
                                    </a:xfrm>
                                    <a:prstGeom prst="rect">
                                      <a:avLst/>
                                    </a:prstGeom>
                                    <a:noFill/>
                                    <a:ln>
                                      <a:noFill/>
                                    </a:ln>
                                  </pic:spPr>
                                </pic:pic>
                              </a:graphicData>
                            </a:graphic>
                          </wp:inline>
                        </w:drawing>
                      </w:r>
                    </w:p>
                  </w:txbxContent>
                </v:textbox>
                <w10:wrap type="square" anchorx="margin" anchory="margin"/>
              </v:shape>
            </w:pict>
          </mc:Fallback>
        </mc:AlternateContent>
      </w:r>
    </w:p>
    <w:p w14:paraId="088CE755" w14:textId="58B0664A" w:rsidR="00632597" w:rsidRDefault="00A82DBF" w:rsidP="00CB13F8">
      <w:pPr>
        <w:spacing w:before="1"/>
        <w:ind w:right="6304"/>
        <w:rPr>
          <w:sz w:val="28"/>
        </w:rPr>
      </w:pPr>
      <w:r>
        <w:rPr>
          <w:noProof/>
          <w:sz w:val="28"/>
        </w:rPr>
        <mc:AlternateContent>
          <mc:Choice Requires="wps">
            <w:drawing>
              <wp:anchor distT="0" distB="0" distL="114300" distR="114300" simplePos="0" relativeHeight="251658240" behindDoc="0" locked="0" layoutInCell="0" allowOverlap="1" wp14:anchorId="56B7E09E" wp14:editId="325A7C3C">
                <wp:simplePos x="0" y="0"/>
                <wp:positionH relativeFrom="margin">
                  <wp:posOffset>139700</wp:posOffset>
                </wp:positionH>
                <wp:positionV relativeFrom="margin">
                  <wp:posOffset>490220</wp:posOffset>
                </wp:positionV>
                <wp:extent cx="4212590" cy="441960"/>
                <wp:effectExtent l="19050" t="19050" r="16510" b="15240"/>
                <wp:wrapSquare wrapText="bothSides"/>
                <wp:docPr id="9" name="Double Bracke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2590" cy="441960"/>
                        </a:xfrm>
                        <a:prstGeom prst="bracketPair">
                          <a:avLst>
                            <a:gd name="adj" fmla="val 8051"/>
                          </a:avLst>
                        </a:prstGeom>
                        <a:noFill/>
                        <a:ln w="38100">
                          <a:solidFill>
                            <a:srgbClr val="0070C0"/>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39540E04" w14:textId="35295F44" w:rsidR="00A82DBF" w:rsidRPr="00A82DBF" w:rsidRDefault="00A82DBF" w:rsidP="00A82DBF">
                            <w:pPr>
                              <w:pStyle w:val="BodyText"/>
                              <w:jc w:val="center"/>
                              <w:rPr>
                                <w:b/>
                                <w:bCs/>
                                <w:i/>
                                <w:iCs/>
                                <w:color w:val="548DD4" w:themeColor="text2" w:themeTint="99"/>
                                <w:szCs w:val="24"/>
                              </w:rPr>
                            </w:pPr>
                            <w:r w:rsidRPr="00A82DBF">
                              <w:rPr>
                                <w:b/>
                                <w:bCs/>
                                <w:color w:val="548DD4" w:themeColor="text2" w:themeTint="99"/>
                                <w:sz w:val="32"/>
                                <w:szCs w:val="32"/>
                              </w:rPr>
                              <w:t xml:space="preserve">Dr </w:t>
                            </w:r>
                            <w:r w:rsidR="00BB22CC">
                              <w:rPr>
                                <w:b/>
                                <w:bCs/>
                                <w:color w:val="548DD4" w:themeColor="text2" w:themeTint="99"/>
                                <w:sz w:val="32"/>
                                <w:szCs w:val="32"/>
                              </w:rPr>
                              <w:t>Danielle Salmon</w:t>
                            </w:r>
                            <w:r w:rsidRPr="00A82DBF">
                              <w:rPr>
                                <w:b/>
                                <w:bCs/>
                                <w:color w:val="548DD4" w:themeColor="text2" w:themeTint="99"/>
                                <w:sz w:val="32"/>
                                <w:szCs w:val="32"/>
                              </w:rPr>
                              <w:t xml:space="preserve"> PhD</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7E09E" id="Double Bracket 9" o:spid="_x0000_s1028" type="#_x0000_t185" style="position:absolute;margin-left:11pt;margin-top:38.6pt;width:331.7pt;height:3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" o:allowincell="f" adj="1739" fillcolor="#943634" strokecolor="#0070c0" strokeweight="3pt">
                <v:shadow color="#004373" offset="1pt,1pt"/>
                <v:textbox inset="3.6pt,,3.6pt">
                  <w:txbxContent>
                    <w:p w14:paraId="39540E04" w14:textId="35295F44" w:rsidR="00A82DBF" w:rsidRPr="00A82DBF" w:rsidRDefault="00A82DBF" w:rsidP="00A82DBF">
                      <w:pPr>
                        <w:pStyle w:val="BodyText"/>
                        <w:jc w:val="center"/>
                        <w:rPr>
                          <w:b/>
                          <w:bCs/>
                          <w:i/>
                          <w:iCs/>
                          <w:color w:val="548DD4" w:themeColor="text2" w:themeTint="99"/>
                          <w:szCs w:val="24"/>
                        </w:rPr>
                      </w:pPr>
                      <w:r w:rsidRPr="00A82DBF">
                        <w:rPr>
                          <w:b/>
                          <w:bCs/>
                          <w:color w:val="548DD4" w:themeColor="text2" w:themeTint="99"/>
                          <w:sz w:val="32"/>
                          <w:szCs w:val="32"/>
                        </w:rPr>
                        <w:t xml:space="preserve">Dr </w:t>
                      </w:r>
                      <w:r w:rsidR="00BB22CC">
                        <w:rPr>
                          <w:b/>
                          <w:bCs/>
                          <w:color w:val="548DD4" w:themeColor="text2" w:themeTint="99"/>
                          <w:sz w:val="32"/>
                          <w:szCs w:val="32"/>
                        </w:rPr>
                        <w:t>Danielle Salmon</w:t>
                      </w:r>
                      <w:r w:rsidRPr="00A82DBF">
                        <w:rPr>
                          <w:b/>
                          <w:bCs/>
                          <w:color w:val="548DD4" w:themeColor="text2" w:themeTint="99"/>
                          <w:sz w:val="32"/>
                          <w:szCs w:val="32"/>
                        </w:rPr>
                        <w:t xml:space="preserve"> PhD</w:t>
                      </w:r>
                    </w:p>
                  </w:txbxContent>
                </v:textbox>
                <w10:wrap type="square" anchorx="margin" anchory="margin"/>
              </v:shape>
            </w:pict>
          </mc:Fallback>
        </mc:AlternateContent>
      </w:r>
    </w:p>
    <w:p w14:paraId="1D650FAC" w14:textId="2C312972" w:rsidR="00364200" w:rsidRDefault="00C213FD" w:rsidP="00CB13F8">
      <w:pPr>
        <w:pStyle w:val="BodyText"/>
        <w:spacing w:before="101"/>
        <w:ind w:left="0" w:right="3430"/>
      </w:pPr>
      <w:r>
        <w:rPr>
          <w:b/>
          <w:color w:val="006FC0"/>
        </w:rPr>
        <w:t>Research specialization:</w:t>
      </w:r>
      <w:r w:rsidR="00B941DD">
        <w:rPr>
          <w:b/>
          <w:color w:val="006FC0"/>
          <w:spacing w:val="1"/>
        </w:rPr>
        <w:t xml:space="preserve"> </w:t>
      </w:r>
      <w:r w:rsidR="00BB22CC">
        <w:t xml:space="preserve">Injury rehabilitation, </w:t>
      </w:r>
      <w:r w:rsidR="00045C87">
        <w:t>surveillance,</w:t>
      </w:r>
      <w:r w:rsidR="00B941DD">
        <w:t xml:space="preserve"> and prevention </w:t>
      </w:r>
      <w:r>
        <w:t>with</w:t>
      </w:r>
      <w:r w:rsidR="00B941DD">
        <w:t xml:space="preserve"> a specialization in </w:t>
      </w:r>
      <w:r w:rsidR="00BB22CC">
        <w:t xml:space="preserve">concussions and neck strength. </w:t>
      </w:r>
    </w:p>
    <w:p w14:paraId="4916EE75" w14:textId="0AC744DE" w:rsidR="00364200" w:rsidRDefault="00364200" w:rsidP="00CB13F8">
      <w:pPr>
        <w:pStyle w:val="BodyText"/>
        <w:ind w:left="0"/>
      </w:pPr>
    </w:p>
    <w:p w14:paraId="69836B57" w14:textId="5BDB44F2" w:rsidR="00BB22CC" w:rsidRDefault="00C213FD" w:rsidP="00CB13F8">
      <w:pPr>
        <w:jc w:val="both"/>
        <w:rPr>
          <w:rFonts w:ascii="Times New Roman" w:hAnsi="Times New Roman"/>
        </w:rPr>
      </w:pPr>
      <w:r>
        <w:rPr>
          <w:b/>
          <w:color w:val="006FC0"/>
        </w:rPr>
        <w:t>E</w:t>
      </w:r>
      <w:r w:rsidRPr="008E009E">
        <w:rPr>
          <w:rFonts w:asciiTheme="minorHAnsi" w:hAnsiTheme="minorHAnsi" w:cstheme="minorHAnsi"/>
          <w:b/>
          <w:color w:val="006FC0"/>
          <w:sz w:val="20"/>
          <w:szCs w:val="20"/>
        </w:rPr>
        <w:t>xperience:</w:t>
      </w:r>
      <w:r w:rsidRPr="008E009E">
        <w:rPr>
          <w:rFonts w:asciiTheme="minorHAnsi" w:hAnsiTheme="minorHAnsi" w:cstheme="minorHAnsi"/>
          <w:b/>
          <w:color w:val="006FC0"/>
          <w:spacing w:val="1"/>
          <w:sz w:val="20"/>
          <w:szCs w:val="20"/>
        </w:rPr>
        <w:t xml:space="preserve"> </w:t>
      </w:r>
      <w:r w:rsidR="00BB22CC" w:rsidRPr="008E009E">
        <w:rPr>
          <w:rFonts w:asciiTheme="minorHAnsi" w:hAnsiTheme="minorHAnsi" w:cstheme="minorHAnsi"/>
          <w:sz w:val="20"/>
          <w:szCs w:val="20"/>
        </w:rPr>
        <w:t xml:space="preserve">Danielle is currently employed as a Research Scientist with New Zealand Rugby with a particular focus on the area of concussion. In this role she leads a community rugby concussion education, </w:t>
      </w:r>
      <w:proofErr w:type="gramStart"/>
      <w:r w:rsidR="00BB22CC" w:rsidRPr="008E009E">
        <w:rPr>
          <w:rFonts w:asciiTheme="minorHAnsi" w:hAnsiTheme="minorHAnsi" w:cstheme="minorHAnsi"/>
          <w:sz w:val="20"/>
          <w:szCs w:val="20"/>
        </w:rPr>
        <w:t>awareness</w:t>
      </w:r>
      <w:proofErr w:type="gramEnd"/>
      <w:r w:rsidR="00BB22CC" w:rsidRPr="008E009E">
        <w:rPr>
          <w:rFonts w:asciiTheme="minorHAnsi" w:hAnsiTheme="minorHAnsi" w:cstheme="minorHAnsi"/>
          <w:sz w:val="20"/>
          <w:szCs w:val="20"/>
        </w:rPr>
        <w:t xml:space="preserve"> and management strategy through RugbySmart, developed and conducted an injury surveillance program for Super Rugby, coordinated and implements the Otago Head Impact Detection Study and is a member of the NZR Medical and Science Advisory panel. She completed her PhD from the University of Otago looking at </w:t>
      </w:r>
      <w:r w:rsidR="00BB22CC" w:rsidRPr="008E009E">
        <w:rPr>
          <w:rFonts w:asciiTheme="minorHAnsi" w:hAnsiTheme="minorHAnsi" w:cstheme="minorHAnsi"/>
          <w:i/>
          <w:iCs/>
          <w:sz w:val="20"/>
          <w:szCs w:val="20"/>
        </w:rPr>
        <w:t xml:space="preserve">An Examination of Functional Neck Strength and Endurance and its Relationship to Neck Injury and Self-Reported Neck Pain in Professional Rugby Players. </w:t>
      </w:r>
      <w:r w:rsidR="00BB22CC" w:rsidRPr="008E009E">
        <w:rPr>
          <w:rFonts w:asciiTheme="minorHAnsi" w:hAnsiTheme="minorHAnsi" w:cstheme="minorHAnsi"/>
          <w:sz w:val="20"/>
          <w:szCs w:val="20"/>
        </w:rPr>
        <w:t>She also completed her Masters in Canada from the University of Regina in the field of kinesiology and health sciences looking at the Efficacy of Exercise Therapy in Reducing Neck Pain and Fatigue in CH-146 Helicopter Aircrew.</w:t>
      </w:r>
      <w:r w:rsidR="00BB22CC" w:rsidRPr="008E009E">
        <w:rPr>
          <w:rFonts w:asciiTheme="minorHAnsi" w:hAnsiTheme="minorHAnsi" w:cstheme="minorHAnsi"/>
          <w:i/>
          <w:iCs/>
          <w:sz w:val="20"/>
          <w:szCs w:val="20"/>
        </w:rPr>
        <w:t xml:space="preserve"> </w:t>
      </w:r>
    </w:p>
    <w:p w14:paraId="5CD07DD6" w14:textId="71B9C750" w:rsidR="00364200" w:rsidRDefault="00364200" w:rsidP="00CB13F8">
      <w:pPr>
        <w:pStyle w:val="BodyText"/>
        <w:ind w:left="0" w:right="3430"/>
        <w:jc w:val="both"/>
      </w:pPr>
    </w:p>
    <w:p w14:paraId="31050F5C" w14:textId="1A11707C" w:rsidR="00364200" w:rsidRPr="008E009E" w:rsidRDefault="00C213FD" w:rsidP="00CB13F8">
      <w:pPr>
        <w:pStyle w:val="BodyText"/>
        <w:ind w:left="0" w:right="79"/>
        <w:jc w:val="both"/>
        <w:rPr>
          <w:rFonts w:asciiTheme="minorHAnsi" w:hAnsiTheme="minorHAnsi" w:cstheme="minorHAnsi"/>
        </w:rPr>
      </w:pPr>
      <w:r w:rsidRPr="008E009E">
        <w:rPr>
          <w:rFonts w:asciiTheme="minorHAnsi" w:hAnsiTheme="minorHAnsi" w:cstheme="minorHAnsi"/>
          <w:b/>
          <w:color w:val="006FC0"/>
        </w:rPr>
        <w:t>Research overview:</w:t>
      </w:r>
      <w:r w:rsidRPr="008E009E">
        <w:rPr>
          <w:rFonts w:asciiTheme="minorHAnsi" w:hAnsiTheme="minorHAnsi" w:cstheme="minorHAnsi"/>
          <w:b/>
          <w:color w:val="006FC0"/>
          <w:spacing w:val="1"/>
        </w:rPr>
        <w:t xml:space="preserve"> </w:t>
      </w:r>
      <w:r w:rsidR="00BB22CC" w:rsidRPr="008E009E">
        <w:rPr>
          <w:rFonts w:asciiTheme="minorHAnsi" w:hAnsiTheme="minorHAnsi" w:cstheme="minorHAnsi"/>
        </w:rPr>
        <w:t xml:space="preserve">As illustrated by my work experience and academic background my research passion is the design and implementation of injury prevention programs. My work to date in this field has been primarily with the military or at the professional sport level. However, in my role as Research Scientist I have been able to implement and evaluate a concussion education and management strategy in </w:t>
      </w:r>
      <w:proofErr w:type="gramStart"/>
      <w:r w:rsidR="00BB22CC" w:rsidRPr="008E009E">
        <w:rPr>
          <w:rFonts w:asciiTheme="minorHAnsi" w:hAnsiTheme="minorHAnsi" w:cstheme="minorHAnsi"/>
        </w:rPr>
        <w:t>a number of</w:t>
      </w:r>
      <w:proofErr w:type="gramEnd"/>
      <w:r w:rsidR="00BB22CC" w:rsidRPr="008E009E">
        <w:rPr>
          <w:rFonts w:asciiTheme="minorHAnsi" w:hAnsiTheme="minorHAnsi" w:cstheme="minorHAnsi"/>
        </w:rPr>
        <w:t xml:space="preserve"> high schools and clubs across NZ. The opportunity to work in the community rugby space has been a very rewarding experience and I feel the potential to affect positive </w:t>
      </w:r>
      <w:proofErr w:type="spellStart"/>
      <w:r w:rsidR="00BB22CC" w:rsidRPr="008E009E">
        <w:rPr>
          <w:rFonts w:asciiTheme="minorHAnsi" w:hAnsiTheme="minorHAnsi" w:cstheme="minorHAnsi"/>
        </w:rPr>
        <w:t>behavioural</w:t>
      </w:r>
      <w:proofErr w:type="spellEnd"/>
      <w:r w:rsidR="00BB22CC" w:rsidRPr="008E009E">
        <w:rPr>
          <w:rFonts w:asciiTheme="minorHAnsi" w:hAnsiTheme="minorHAnsi" w:cstheme="minorHAnsi"/>
        </w:rPr>
        <w:t xml:space="preserve"> changes towards concussion disclosure at the community level to ensure player welfare and make the game safer has been a major motivator for my work in this area.</w:t>
      </w:r>
    </w:p>
    <w:p w14:paraId="2A2B0A0D" w14:textId="77777777" w:rsidR="00364200" w:rsidRPr="008E009E" w:rsidRDefault="00364200">
      <w:pPr>
        <w:pStyle w:val="BodyText"/>
        <w:spacing w:before="2"/>
        <w:ind w:left="0"/>
        <w:rPr>
          <w:rFonts w:asciiTheme="minorHAnsi" w:hAnsiTheme="minorHAnsi" w:cstheme="minorHAnsi"/>
        </w:rPr>
      </w:pPr>
    </w:p>
    <w:p w14:paraId="360AF1DC" w14:textId="6792DFFC" w:rsidR="00364200" w:rsidRPr="008E009E" w:rsidRDefault="00C213FD">
      <w:pPr>
        <w:ind w:left="112"/>
        <w:rPr>
          <w:rFonts w:asciiTheme="minorHAnsi" w:hAnsiTheme="minorHAnsi" w:cstheme="minorHAnsi"/>
          <w:sz w:val="20"/>
          <w:szCs w:val="20"/>
        </w:rPr>
      </w:pPr>
      <w:r w:rsidRPr="008E009E">
        <w:rPr>
          <w:rFonts w:asciiTheme="minorHAnsi" w:hAnsiTheme="minorHAnsi" w:cstheme="minorHAnsi"/>
          <w:b/>
          <w:color w:val="006FC0"/>
          <w:sz w:val="20"/>
          <w:szCs w:val="20"/>
        </w:rPr>
        <w:t>Research</w:t>
      </w:r>
      <w:r w:rsidRPr="008E009E">
        <w:rPr>
          <w:rFonts w:asciiTheme="minorHAnsi" w:hAnsiTheme="minorHAnsi" w:cstheme="minorHAnsi"/>
          <w:b/>
          <w:color w:val="006FC0"/>
          <w:spacing w:val="-3"/>
          <w:sz w:val="20"/>
          <w:szCs w:val="20"/>
        </w:rPr>
        <w:t xml:space="preserve"> </w:t>
      </w:r>
      <w:r w:rsidRPr="008E009E">
        <w:rPr>
          <w:rFonts w:asciiTheme="minorHAnsi" w:hAnsiTheme="minorHAnsi" w:cstheme="minorHAnsi"/>
          <w:b/>
          <w:color w:val="006FC0"/>
          <w:sz w:val="20"/>
          <w:szCs w:val="20"/>
        </w:rPr>
        <w:t>publications:</w:t>
      </w:r>
      <w:r w:rsidRPr="008E009E">
        <w:rPr>
          <w:rFonts w:asciiTheme="minorHAnsi" w:hAnsiTheme="minorHAnsi" w:cstheme="minorHAnsi"/>
          <w:b/>
          <w:color w:val="006FC0"/>
          <w:spacing w:val="43"/>
          <w:sz w:val="20"/>
          <w:szCs w:val="20"/>
        </w:rPr>
        <w:t xml:space="preserve"> </w:t>
      </w:r>
    </w:p>
    <w:p w14:paraId="17C6C3E8" w14:textId="77777777" w:rsidR="001709B5" w:rsidRPr="008E009E" w:rsidRDefault="001709B5" w:rsidP="00CB13F8">
      <w:pPr>
        <w:pStyle w:val="PlainText"/>
        <w:numPr>
          <w:ilvl w:val="0"/>
          <w:numId w:val="3"/>
        </w:numPr>
        <w:rPr>
          <w:rFonts w:asciiTheme="minorHAnsi" w:hAnsiTheme="minorHAnsi" w:cstheme="minorHAnsi"/>
          <w:sz w:val="20"/>
          <w:szCs w:val="20"/>
        </w:rPr>
      </w:pPr>
      <w:r w:rsidRPr="008E009E">
        <w:rPr>
          <w:rFonts w:asciiTheme="minorHAnsi" w:hAnsiTheme="minorHAnsi" w:cstheme="minorHAnsi"/>
          <w:b/>
          <w:sz w:val="20"/>
          <w:szCs w:val="20"/>
        </w:rPr>
        <w:t>Salmon D</w:t>
      </w:r>
      <w:r w:rsidRPr="008E009E">
        <w:rPr>
          <w:rFonts w:asciiTheme="minorHAnsi" w:hAnsiTheme="minorHAnsi" w:cstheme="minorHAnsi"/>
          <w:sz w:val="20"/>
          <w:szCs w:val="20"/>
        </w:rPr>
        <w:t xml:space="preserve">, Chua J, Sullivan SJ, Whatman C, Brown J, Register-Mihalik J, Walters S, Clacy A, Keung S, Sole G, Kerr ZY, Rasmussen K, England M, Murphy I. Baseline concussion assessment performance of community-based senior rugby players: a cross-sectional study. </w:t>
      </w:r>
      <w:proofErr w:type="gramStart"/>
      <w:r w:rsidRPr="008E009E">
        <w:rPr>
          <w:rFonts w:asciiTheme="minorHAnsi" w:hAnsiTheme="minorHAnsi" w:cstheme="minorHAnsi"/>
          <w:i/>
          <w:sz w:val="20"/>
          <w:szCs w:val="20"/>
        </w:rPr>
        <w:t>Brain Injury</w:t>
      </w:r>
      <w:r w:rsidRPr="008E009E">
        <w:rPr>
          <w:rFonts w:asciiTheme="minorHAnsi" w:hAnsiTheme="minorHAnsi" w:cstheme="minorHAnsi"/>
          <w:sz w:val="20"/>
          <w:szCs w:val="20"/>
        </w:rPr>
        <w:t>,</w:t>
      </w:r>
      <w:proofErr w:type="gramEnd"/>
      <w:r w:rsidRPr="008E009E">
        <w:rPr>
          <w:rFonts w:asciiTheme="minorHAnsi" w:hAnsiTheme="minorHAnsi" w:cstheme="minorHAnsi"/>
          <w:sz w:val="20"/>
          <w:szCs w:val="20"/>
        </w:rPr>
        <w:t xml:space="preserve"> accepted 23</w:t>
      </w:r>
      <w:r w:rsidRPr="008E009E">
        <w:rPr>
          <w:rFonts w:asciiTheme="minorHAnsi" w:hAnsiTheme="minorHAnsi" w:cstheme="minorHAnsi"/>
          <w:sz w:val="20"/>
          <w:szCs w:val="20"/>
          <w:vertAlign w:val="superscript"/>
        </w:rPr>
        <w:t>rd</w:t>
      </w:r>
      <w:r w:rsidRPr="008E009E">
        <w:rPr>
          <w:rFonts w:asciiTheme="minorHAnsi" w:hAnsiTheme="minorHAnsi" w:cstheme="minorHAnsi"/>
          <w:sz w:val="20"/>
          <w:szCs w:val="20"/>
        </w:rPr>
        <w:t xml:space="preserve"> August 2021.</w:t>
      </w:r>
    </w:p>
    <w:p w14:paraId="4CC79ED6" w14:textId="77777777" w:rsidR="001709B5" w:rsidRPr="008E009E" w:rsidRDefault="001709B5" w:rsidP="00CB13F8">
      <w:pPr>
        <w:pStyle w:val="ListParagraph"/>
        <w:numPr>
          <w:ilvl w:val="0"/>
          <w:numId w:val="3"/>
        </w:numPr>
        <w:jc w:val="both"/>
        <w:rPr>
          <w:rFonts w:asciiTheme="minorHAnsi" w:eastAsiaTheme="minorHAnsi" w:hAnsiTheme="minorHAnsi" w:cstheme="minorHAnsi"/>
          <w:sz w:val="20"/>
          <w:szCs w:val="20"/>
        </w:rPr>
      </w:pPr>
      <w:r w:rsidRPr="008E009E">
        <w:rPr>
          <w:rFonts w:asciiTheme="minorHAnsi" w:hAnsiTheme="minorHAnsi" w:cstheme="minorHAnsi"/>
          <w:b/>
          <w:sz w:val="20"/>
          <w:szCs w:val="20"/>
        </w:rPr>
        <w:t>Salmon, D.M.</w:t>
      </w:r>
      <w:r w:rsidRPr="008E009E">
        <w:rPr>
          <w:rFonts w:asciiTheme="minorHAnsi" w:hAnsiTheme="minorHAnsi" w:cstheme="minorHAnsi"/>
          <w:sz w:val="20"/>
          <w:szCs w:val="20"/>
        </w:rPr>
        <w:t xml:space="preserve">, </w:t>
      </w:r>
      <w:r w:rsidRPr="008E009E">
        <w:rPr>
          <w:rFonts w:asciiTheme="minorHAnsi" w:eastAsiaTheme="minorHAnsi" w:hAnsiTheme="minorHAnsi" w:cstheme="minorHAnsi"/>
          <w:sz w:val="20"/>
          <w:szCs w:val="20"/>
        </w:rPr>
        <w:t>Romanchuk J., Sullivan J., Walters S., Clacy A., et al. Concussion knowledge, attitude and reporting intention in rugby coaches and high school rugby players. Int J or Sport Sci &amp; Coach. 2020;16(1):54-69.</w:t>
      </w:r>
    </w:p>
    <w:p w14:paraId="7694EAB9" w14:textId="77777777" w:rsidR="001709B5" w:rsidRPr="008E009E" w:rsidRDefault="001709B5" w:rsidP="00CB13F8">
      <w:pPr>
        <w:pStyle w:val="ListParagraph"/>
        <w:numPr>
          <w:ilvl w:val="0"/>
          <w:numId w:val="3"/>
        </w:numPr>
        <w:jc w:val="both"/>
        <w:rPr>
          <w:rFonts w:asciiTheme="minorHAnsi" w:eastAsiaTheme="minorHAnsi" w:hAnsiTheme="minorHAnsi" w:cstheme="minorHAnsi"/>
          <w:sz w:val="20"/>
          <w:szCs w:val="20"/>
        </w:rPr>
      </w:pPr>
      <w:r w:rsidRPr="008E009E">
        <w:rPr>
          <w:rFonts w:asciiTheme="minorHAnsi" w:hAnsiTheme="minorHAnsi" w:cstheme="minorHAnsi"/>
          <w:b/>
          <w:sz w:val="20"/>
          <w:szCs w:val="20"/>
        </w:rPr>
        <w:t>Salmon, D.M.</w:t>
      </w:r>
      <w:r w:rsidRPr="008E009E">
        <w:rPr>
          <w:rFonts w:asciiTheme="minorHAnsi" w:hAnsiTheme="minorHAnsi" w:cstheme="minorHAnsi"/>
          <w:sz w:val="20"/>
          <w:szCs w:val="20"/>
        </w:rPr>
        <w:t xml:space="preserve">, </w:t>
      </w:r>
      <w:r w:rsidRPr="008E009E">
        <w:rPr>
          <w:rFonts w:asciiTheme="minorHAnsi" w:eastAsiaTheme="minorHAnsi" w:hAnsiTheme="minorHAnsi" w:cstheme="minorHAnsi"/>
          <w:sz w:val="20"/>
          <w:szCs w:val="20"/>
        </w:rPr>
        <w:t>Romanchuk J., Murphy I., Sullivan J., Walters S., Whatman C., et al. Infographic. New Zealand Rugby’s concussion management pathway. Br J Sports Med. 2020;54(5):298-9.</w:t>
      </w:r>
    </w:p>
    <w:p w14:paraId="4CEAA61F" w14:textId="77777777" w:rsidR="001709B5" w:rsidRPr="008E009E" w:rsidRDefault="001709B5" w:rsidP="00CB13F8">
      <w:pPr>
        <w:pStyle w:val="ListParagraph"/>
        <w:numPr>
          <w:ilvl w:val="0"/>
          <w:numId w:val="3"/>
        </w:numPr>
        <w:rPr>
          <w:rFonts w:asciiTheme="minorHAnsi" w:eastAsiaTheme="minorHAnsi" w:hAnsiTheme="minorHAnsi" w:cstheme="minorHAnsi"/>
          <w:sz w:val="20"/>
          <w:szCs w:val="20"/>
        </w:rPr>
      </w:pPr>
      <w:r w:rsidRPr="008E009E">
        <w:rPr>
          <w:rFonts w:asciiTheme="minorHAnsi" w:eastAsiaTheme="minorHAnsi" w:hAnsiTheme="minorHAnsi" w:cstheme="minorHAnsi"/>
          <w:b/>
          <w:bCs/>
          <w:sz w:val="20"/>
          <w:szCs w:val="20"/>
        </w:rPr>
        <w:t>Salmon D.M.</w:t>
      </w:r>
      <w:r w:rsidRPr="008E009E">
        <w:rPr>
          <w:rFonts w:asciiTheme="minorHAnsi" w:eastAsiaTheme="minorHAnsi" w:hAnsiTheme="minorHAnsi" w:cstheme="minorHAnsi"/>
          <w:sz w:val="20"/>
          <w:szCs w:val="20"/>
        </w:rPr>
        <w:t>, Sullivan S.J., Romanchuk J., Murphy I., Walters S., Whatman C., et al. Infographic. New Zealand rugby’s community concussion initiative: keeping kiwi communities RugbySmart. Br J Sports Med. 2020;54(5):300-1.</w:t>
      </w:r>
    </w:p>
    <w:p w14:paraId="23A5FEC5" w14:textId="6D8A5C2F" w:rsidR="001709B5" w:rsidRPr="008E009E" w:rsidRDefault="001709B5" w:rsidP="00CB13F8">
      <w:pPr>
        <w:pStyle w:val="ListParagraph"/>
        <w:numPr>
          <w:ilvl w:val="0"/>
          <w:numId w:val="3"/>
        </w:numPr>
        <w:rPr>
          <w:rFonts w:asciiTheme="minorHAnsi" w:eastAsiaTheme="minorHAnsi" w:hAnsiTheme="minorHAnsi" w:cstheme="minorHAnsi"/>
          <w:sz w:val="20"/>
          <w:szCs w:val="20"/>
        </w:rPr>
      </w:pPr>
      <w:r w:rsidRPr="008E009E">
        <w:rPr>
          <w:rFonts w:asciiTheme="minorHAnsi" w:eastAsiaTheme="minorHAnsi" w:hAnsiTheme="minorHAnsi" w:cstheme="minorHAnsi"/>
          <w:b/>
          <w:bCs/>
          <w:sz w:val="20"/>
          <w:szCs w:val="20"/>
        </w:rPr>
        <w:t>Salmon D.M.</w:t>
      </w:r>
      <w:r w:rsidRPr="008E009E">
        <w:rPr>
          <w:rFonts w:asciiTheme="minorHAnsi" w:eastAsiaTheme="minorHAnsi" w:hAnsiTheme="minorHAnsi" w:cstheme="minorHAnsi"/>
          <w:sz w:val="20"/>
          <w:szCs w:val="20"/>
        </w:rPr>
        <w:t>, McGowan J., Sullivan S.J., Murphy I., Walters S., Whatman C., et al. What they know and who they are telling: Concussion knowledge and disclosure behaviour in New Zealand adolescent rugby union players. J Sports Sci. 2020:1-10.</w:t>
      </w:r>
    </w:p>
    <w:p w14:paraId="34ACC644" w14:textId="77777777" w:rsidR="001709B5" w:rsidRPr="008E009E" w:rsidRDefault="001709B5" w:rsidP="00CB13F8">
      <w:pPr>
        <w:pStyle w:val="ListParagraph"/>
        <w:numPr>
          <w:ilvl w:val="0"/>
          <w:numId w:val="3"/>
        </w:numPr>
        <w:jc w:val="both"/>
        <w:rPr>
          <w:rFonts w:asciiTheme="minorHAnsi" w:eastAsiaTheme="minorHAnsi" w:hAnsiTheme="minorHAnsi" w:cstheme="minorHAnsi"/>
          <w:sz w:val="20"/>
          <w:szCs w:val="20"/>
        </w:rPr>
      </w:pPr>
      <w:r w:rsidRPr="008E009E">
        <w:rPr>
          <w:rFonts w:asciiTheme="minorHAnsi" w:eastAsiaTheme="minorHAnsi" w:hAnsiTheme="minorHAnsi" w:cstheme="minorHAnsi"/>
          <w:b/>
          <w:bCs/>
          <w:sz w:val="20"/>
          <w:szCs w:val="20"/>
        </w:rPr>
        <w:t>Salmon D.M.</w:t>
      </w:r>
      <w:r w:rsidRPr="008E009E">
        <w:rPr>
          <w:rFonts w:asciiTheme="minorHAnsi" w:eastAsiaTheme="minorHAnsi" w:hAnsiTheme="minorHAnsi" w:cstheme="minorHAnsi"/>
          <w:sz w:val="20"/>
          <w:szCs w:val="20"/>
        </w:rPr>
        <w:t xml:space="preserve">, Sullivan S.J., Murphy I., Register Mihalik J.K., Dougherty B., McCrory G. Square peg round hole - Time to </w:t>
      </w:r>
      <w:proofErr w:type="spellStart"/>
      <w:r w:rsidRPr="008E009E">
        <w:rPr>
          <w:rFonts w:asciiTheme="minorHAnsi" w:eastAsiaTheme="minorHAnsi" w:hAnsiTheme="minorHAnsi" w:cstheme="minorHAnsi"/>
          <w:sz w:val="20"/>
          <w:szCs w:val="20"/>
        </w:rPr>
        <w:t>customise</w:t>
      </w:r>
      <w:proofErr w:type="spellEnd"/>
      <w:r w:rsidRPr="008E009E">
        <w:rPr>
          <w:rFonts w:asciiTheme="minorHAnsi" w:eastAsiaTheme="minorHAnsi" w:hAnsiTheme="minorHAnsi" w:cstheme="minorHAnsi"/>
          <w:sz w:val="20"/>
          <w:szCs w:val="20"/>
        </w:rPr>
        <w:t xml:space="preserve"> a concussion assessment tools for primary care: The New Zealand experience? A call for a GP-SCAT. Brain Inj. 2020:1-2.</w:t>
      </w:r>
    </w:p>
    <w:p w14:paraId="02A64B8E" w14:textId="77777777" w:rsidR="001709B5" w:rsidRPr="008E009E" w:rsidRDefault="001709B5" w:rsidP="00CB13F8">
      <w:pPr>
        <w:pStyle w:val="ListParagraph"/>
        <w:numPr>
          <w:ilvl w:val="0"/>
          <w:numId w:val="3"/>
        </w:numPr>
        <w:jc w:val="both"/>
        <w:rPr>
          <w:rFonts w:asciiTheme="minorHAnsi" w:eastAsiaTheme="minorHAnsi" w:hAnsiTheme="minorHAnsi" w:cstheme="minorHAnsi"/>
          <w:sz w:val="20"/>
          <w:szCs w:val="20"/>
        </w:rPr>
      </w:pPr>
      <w:proofErr w:type="spellStart"/>
      <w:r w:rsidRPr="008E009E">
        <w:rPr>
          <w:rFonts w:asciiTheme="minorHAnsi" w:eastAsiaTheme="minorHAnsi" w:hAnsiTheme="minorHAnsi" w:cstheme="minorHAnsi"/>
          <w:sz w:val="20"/>
          <w:szCs w:val="20"/>
        </w:rPr>
        <w:t>Hoeta</w:t>
      </w:r>
      <w:proofErr w:type="spellEnd"/>
      <w:r w:rsidRPr="008E009E">
        <w:rPr>
          <w:rFonts w:asciiTheme="minorHAnsi" w:eastAsiaTheme="minorHAnsi" w:hAnsiTheme="minorHAnsi" w:cstheme="minorHAnsi"/>
          <w:sz w:val="20"/>
          <w:szCs w:val="20"/>
        </w:rPr>
        <w:t xml:space="preserve"> T.J., Oldershaw S.A., Young S.M., </w:t>
      </w:r>
      <w:r w:rsidRPr="008E009E">
        <w:rPr>
          <w:rFonts w:asciiTheme="minorHAnsi" w:hAnsiTheme="minorHAnsi" w:cstheme="minorHAnsi"/>
          <w:b/>
          <w:sz w:val="20"/>
          <w:szCs w:val="20"/>
        </w:rPr>
        <w:t>Salmon, D.M.</w:t>
      </w:r>
      <w:r w:rsidRPr="008E009E">
        <w:rPr>
          <w:rFonts w:asciiTheme="minorHAnsi" w:eastAsiaTheme="minorHAnsi" w:hAnsiTheme="minorHAnsi" w:cstheme="minorHAnsi"/>
          <w:sz w:val="20"/>
          <w:szCs w:val="20"/>
        </w:rPr>
        <w:t>, Sullivan, J.S. First aid in rugby (FAIR) training: The Otago experience. The New Zealand Journal of Sports Medicine. 2020;47(1):20-6.</w:t>
      </w:r>
    </w:p>
    <w:p w14:paraId="23EB1DED" w14:textId="77777777" w:rsidR="001709B5" w:rsidRPr="008E009E" w:rsidRDefault="001709B5" w:rsidP="00CB13F8">
      <w:pPr>
        <w:pStyle w:val="ListParagraph"/>
        <w:numPr>
          <w:ilvl w:val="0"/>
          <w:numId w:val="3"/>
        </w:numPr>
        <w:jc w:val="both"/>
        <w:rPr>
          <w:rFonts w:asciiTheme="minorHAnsi" w:eastAsiaTheme="minorHAnsi" w:hAnsiTheme="minorHAnsi" w:cstheme="minorHAnsi"/>
          <w:sz w:val="20"/>
          <w:szCs w:val="20"/>
        </w:rPr>
      </w:pPr>
      <w:r w:rsidRPr="008E009E">
        <w:rPr>
          <w:rFonts w:asciiTheme="minorHAnsi" w:eastAsiaTheme="minorHAnsi" w:hAnsiTheme="minorHAnsi" w:cstheme="minorHAnsi"/>
          <w:sz w:val="20"/>
          <w:szCs w:val="20"/>
        </w:rPr>
        <w:t xml:space="preserve">Quarrie K., Gianotti S., Murphy I., Harold P., </w:t>
      </w:r>
      <w:r w:rsidRPr="008E009E">
        <w:rPr>
          <w:rFonts w:asciiTheme="minorHAnsi" w:eastAsiaTheme="minorHAnsi" w:hAnsiTheme="minorHAnsi" w:cstheme="minorHAnsi"/>
          <w:b/>
          <w:bCs/>
          <w:sz w:val="20"/>
          <w:szCs w:val="20"/>
        </w:rPr>
        <w:t>Salmon D.M.</w:t>
      </w:r>
      <w:r w:rsidRPr="008E009E">
        <w:rPr>
          <w:rFonts w:asciiTheme="minorHAnsi" w:eastAsiaTheme="minorHAnsi" w:hAnsiTheme="minorHAnsi" w:cstheme="minorHAnsi"/>
          <w:sz w:val="20"/>
          <w:szCs w:val="20"/>
        </w:rPr>
        <w:t>, Harawira J. RugbySmart: Challenges and Lessons from the Implementation of a Nationwide Sports Injury Prevention Partnership Programme. Sports Med. 2020;50(2):227-30.</w:t>
      </w:r>
    </w:p>
    <w:p w14:paraId="40684CC7" w14:textId="77777777" w:rsidR="001709B5" w:rsidRPr="008E009E" w:rsidRDefault="001709B5" w:rsidP="00CB13F8">
      <w:pPr>
        <w:pStyle w:val="ListParagraph"/>
        <w:numPr>
          <w:ilvl w:val="0"/>
          <w:numId w:val="3"/>
        </w:numPr>
        <w:jc w:val="both"/>
        <w:rPr>
          <w:rFonts w:asciiTheme="minorHAnsi" w:hAnsiTheme="minorHAnsi" w:cstheme="minorHAnsi"/>
          <w:b/>
          <w:sz w:val="20"/>
          <w:szCs w:val="20"/>
        </w:rPr>
      </w:pPr>
      <w:r w:rsidRPr="008E009E">
        <w:rPr>
          <w:rFonts w:asciiTheme="minorHAnsi" w:hAnsiTheme="minorHAnsi" w:cstheme="minorHAnsi"/>
          <w:b/>
          <w:sz w:val="20"/>
          <w:szCs w:val="20"/>
        </w:rPr>
        <w:t>Salmon, D.M.</w:t>
      </w:r>
      <w:r w:rsidRPr="008E009E">
        <w:rPr>
          <w:rFonts w:asciiTheme="minorHAnsi" w:hAnsiTheme="minorHAnsi" w:cstheme="minorHAnsi"/>
          <w:sz w:val="20"/>
          <w:szCs w:val="20"/>
        </w:rPr>
        <w:t xml:space="preserve">, </w:t>
      </w:r>
      <w:r w:rsidRPr="008E009E">
        <w:rPr>
          <w:rFonts w:asciiTheme="minorHAnsi" w:eastAsiaTheme="minorHAnsi" w:hAnsiTheme="minorHAnsi" w:cstheme="minorHAnsi"/>
          <w:sz w:val="20"/>
          <w:szCs w:val="20"/>
        </w:rPr>
        <w:t xml:space="preserve">Sullivan </w:t>
      </w:r>
      <w:proofErr w:type="spellStart"/>
      <w:r w:rsidRPr="008E009E">
        <w:rPr>
          <w:rFonts w:asciiTheme="minorHAnsi" w:eastAsiaTheme="minorHAnsi" w:hAnsiTheme="minorHAnsi" w:cstheme="minorHAnsi"/>
          <w:sz w:val="20"/>
          <w:szCs w:val="20"/>
        </w:rPr>
        <w:t>SJ</w:t>
      </w:r>
      <w:proofErr w:type="spellEnd"/>
      <w:r w:rsidRPr="008E009E">
        <w:rPr>
          <w:rFonts w:asciiTheme="minorHAnsi" w:eastAsiaTheme="minorHAnsi" w:hAnsiTheme="minorHAnsi" w:cstheme="minorHAnsi"/>
          <w:sz w:val="20"/>
          <w:szCs w:val="20"/>
        </w:rPr>
        <w:t xml:space="preserve">, Handcock P, </w:t>
      </w:r>
      <w:proofErr w:type="spellStart"/>
      <w:r w:rsidRPr="008E009E">
        <w:rPr>
          <w:rFonts w:asciiTheme="minorHAnsi" w:eastAsiaTheme="minorHAnsi" w:hAnsiTheme="minorHAnsi" w:cstheme="minorHAnsi"/>
          <w:sz w:val="20"/>
          <w:szCs w:val="20"/>
        </w:rPr>
        <w:t>Rehrer</w:t>
      </w:r>
      <w:proofErr w:type="spellEnd"/>
      <w:r w:rsidRPr="008E009E">
        <w:rPr>
          <w:rFonts w:asciiTheme="minorHAnsi" w:eastAsiaTheme="minorHAnsi" w:hAnsiTheme="minorHAnsi" w:cstheme="minorHAnsi"/>
          <w:sz w:val="20"/>
          <w:szCs w:val="20"/>
        </w:rPr>
        <w:t xml:space="preserve"> NJ, Niven B. Neck strength and self-reported neck dysfunction: what is the impact of a season of Rugby Union? J Sports Med Phys Fitness. 2018;58(7-8):1078-89.</w:t>
      </w:r>
    </w:p>
    <w:p w14:paraId="37712DB3" w14:textId="77777777" w:rsidR="001709B5" w:rsidRPr="008E009E" w:rsidRDefault="001709B5" w:rsidP="00CB13F8">
      <w:pPr>
        <w:pStyle w:val="ListParagraph"/>
        <w:numPr>
          <w:ilvl w:val="0"/>
          <w:numId w:val="3"/>
        </w:numPr>
        <w:jc w:val="both"/>
        <w:rPr>
          <w:rFonts w:asciiTheme="minorHAnsi" w:hAnsiTheme="minorHAnsi" w:cstheme="minorHAnsi"/>
          <w:sz w:val="20"/>
          <w:szCs w:val="20"/>
        </w:rPr>
      </w:pPr>
      <w:r w:rsidRPr="008E009E">
        <w:rPr>
          <w:rFonts w:asciiTheme="minorHAnsi" w:hAnsiTheme="minorHAnsi" w:cstheme="minorHAnsi"/>
          <w:b/>
          <w:sz w:val="20"/>
          <w:szCs w:val="20"/>
        </w:rPr>
        <w:t>Salmon, D.M.</w:t>
      </w:r>
      <w:r w:rsidRPr="008E009E">
        <w:rPr>
          <w:rFonts w:asciiTheme="minorHAnsi" w:hAnsiTheme="minorHAnsi" w:cstheme="minorHAnsi"/>
          <w:sz w:val="20"/>
          <w:szCs w:val="20"/>
        </w:rPr>
        <w:t xml:space="preserve">, Handcock, P., Sullivan, </w:t>
      </w:r>
      <w:proofErr w:type="spellStart"/>
      <w:r w:rsidRPr="008E009E">
        <w:rPr>
          <w:rFonts w:asciiTheme="minorHAnsi" w:hAnsiTheme="minorHAnsi" w:cstheme="minorHAnsi"/>
          <w:sz w:val="20"/>
          <w:szCs w:val="20"/>
        </w:rPr>
        <w:t>S.J</w:t>
      </w:r>
      <w:proofErr w:type="spellEnd"/>
      <w:r w:rsidRPr="008E009E">
        <w:rPr>
          <w:rFonts w:asciiTheme="minorHAnsi" w:hAnsiTheme="minorHAnsi" w:cstheme="minorHAnsi"/>
          <w:sz w:val="20"/>
          <w:szCs w:val="20"/>
        </w:rPr>
        <w:t xml:space="preserve">., </w:t>
      </w:r>
      <w:proofErr w:type="spellStart"/>
      <w:r w:rsidRPr="008E009E">
        <w:rPr>
          <w:rFonts w:asciiTheme="minorHAnsi" w:hAnsiTheme="minorHAnsi" w:cstheme="minorHAnsi"/>
          <w:sz w:val="20"/>
          <w:szCs w:val="20"/>
        </w:rPr>
        <w:t>Rehrer</w:t>
      </w:r>
      <w:proofErr w:type="spellEnd"/>
      <w:r w:rsidRPr="008E009E">
        <w:rPr>
          <w:rFonts w:asciiTheme="minorHAnsi" w:hAnsiTheme="minorHAnsi" w:cstheme="minorHAnsi"/>
          <w:sz w:val="20"/>
          <w:szCs w:val="20"/>
        </w:rPr>
        <w:t xml:space="preserve">, N.J. &amp; Niven, B. </w:t>
      </w:r>
      <w:r w:rsidRPr="008E009E">
        <w:rPr>
          <w:rFonts w:asciiTheme="minorHAnsi" w:hAnsiTheme="minorHAnsi" w:cstheme="minorHAnsi"/>
          <w:color w:val="222222"/>
          <w:sz w:val="20"/>
          <w:szCs w:val="20"/>
          <w:shd w:val="clear" w:color="auto" w:fill="FFFFFF"/>
        </w:rPr>
        <w:t xml:space="preserve">Can neck strength be measured using a single maximal contraction in a simulated contact position. </w:t>
      </w:r>
      <w:r w:rsidRPr="008E009E">
        <w:rPr>
          <w:rFonts w:asciiTheme="minorHAnsi" w:hAnsiTheme="minorHAnsi" w:cstheme="minorHAnsi"/>
          <w:i/>
          <w:iCs/>
          <w:sz w:val="20"/>
          <w:szCs w:val="20"/>
        </w:rPr>
        <w:t xml:space="preserve">J Strength Cond Res. </w:t>
      </w:r>
      <w:r w:rsidRPr="008E009E">
        <w:rPr>
          <w:rFonts w:asciiTheme="minorHAnsi" w:hAnsiTheme="minorHAnsi" w:cstheme="minorHAnsi"/>
          <w:sz w:val="20"/>
          <w:szCs w:val="20"/>
        </w:rPr>
        <w:t xml:space="preserve">2017; </w:t>
      </w:r>
      <w:proofErr w:type="spellStart"/>
      <w:r w:rsidRPr="008E009E">
        <w:rPr>
          <w:rFonts w:asciiTheme="minorHAnsi" w:hAnsiTheme="minorHAnsi" w:cstheme="minorHAnsi"/>
          <w:sz w:val="20"/>
          <w:szCs w:val="20"/>
        </w:rPr>
        <w:t>Epub</w:t>
      </w:r>
      <w:proofErr w:type="spellEnd"/>
      <w:r w:rsidRPr="008E009E">
        <w:rPr>
          <w:rFonts w:asciiTheme="minorHAnsi" w:hAnsiTheme="minorHAnsi" w:cstheme="minorHAnsi"/>
          <w:sz w:val="20"/>
          <w:szCs w:val="20"/>
        </w:rPr>
        <w:t xml:space="preserve"> ahead of print. (Impact Factor = 1.858, 29/81, ISI Sport Sciences)</w:t>
      </w:r>
    </w:p>
    <w:p w14:paraId="3AF1820A" w14:textId="77777777" w:rsidR="001709B5" w:rsidRPr="008E009E" w:rsidRDefault="001709B5" w:rsidP="00CB13F8">
      <w:pPr>
        <w:pStyle w:val="ListParagraph"/>
        <w:numPr>
          <w:ilvl w:val="0"/>
          <w:numId w:val="3"/>
        </w:numPr>
        <w:jc w:val="both"/>
        <w:rPr>
          <w:rFonts w:asciiTheme="minorHAnsi" w:hAnsiTheme="minorHAnsi" w:cstheme="minorHAnsi"/>
          <w:sz w:val="20"/>
          <w:szCs w:val="20"/>
        </w:rPr>
      </w:pPr>
      <w:r w:rsidRPr="008E009E">
        <w:rPr>
          <w:rFonts w:asciiTheme="minorHAnsi" w:hAnsiTheme="minorHAnsi" w:cstheme="minorHAnsi"/>
          <w:sz w:val="20"/>
          <w:szCs w:val="20"/>
        </w:rPr>
        <w:t xml:space="preserve">Neary, J.P., </w:t>
      </w:r>
      <w:r w:rsidRPr="008E009E">
        <w:rPr>
          <w:rFonts w:asciiTheme="minorHAnsi" w:hAnsiTheme="minorHAnsi" w:cstheme="minorHAnsi"/>
          <w:b/>
          <w:sz w:val="20"/>
          <w:szCs w:val="20"/>
        </w:rPr>
        <w:t>Salmon, D.M.</w:t>
      </w:r>
      <w:r w:rsidRPr="008E009E">
        <w:rPr>
          <w:rFonts w:asciiTheme="minorHAnsi" w:hAnsiTheme="minorHAnsi" w:cstheme="minorHAnsi"/>
          <w:sz w:val="20"/>
          <w:szCs w:val="20"/>
        </w:rPr>
        <w:t xml:space="preserve">, Dahlstrom, B.K., Casey, E.J. &amp; </w:t>
      </w:r>
      <w:proofErr w:type="spellStart"/>
      <w:r w:rsidRPr="008E009E">
        <w:rPr>
          <w:rFonts w:asciiTheme="minorHAnsi" w:hAnsiTheme="minorHAnsi" w:cstheme="minorHAnsi"/>
          <w:sz w:val="20"/>
          <w:szCs w:val="20"/>
        </w:rPr>
        <w:t>Behm</w:t>
      </w:r>
      <w:proofErr w:type="spellEnd"/>
      <w:r w:rsidRPr="008E009E">
        <w:rPr>
          <w:rFonts w:asciiTheme="minorHAnsi" w:hAnsiTheme="minorHAnsi" w:cstheme="minorHAnsi"/>
          <w:sz w:val="20"/>
          <w:szCs w:val="20"/>
        </w:rPr>
        <w:t xml:space="preserve">, D.G. Effects of an inverted seated position on single and sustained isometric contractions and cardiovascular parameters of trained individuals. </w:t>
      </w:r>
      <w:r w:rsidRPr="008E009E">
        <w:rPr>
          <w:rFonts w:asciiTheme="minorHAnsi" w:hAnsiTheme="minorHAnsi" w:cstheme="minorHAnsi"/>
          <w:i/>
          <w:iCs/>
          <w:sz w:val="20"/>
          <w:szCs w:val="20"/>
        </w:rPr>
        <w:t xml:space="preserve">Hum Mov Sci. </w:t>
      </w:r>
      <w:r w:rsidRPr="008E009E">
        <w:rPr>
          <w:rFonts w:asciiTheme="minorHAnsi" w:hAnsiTheme="minorHAnsi" w:cstheme="minorHAnsi"/>
          <w:sz w:val="20"/>
          <w:szCs w:val="20"/>
        </w:rPr>
        <w:t>2015; 40(0):119-133. (Impact factor = 2.027, 22/81, ISI Sport Sciences)</w:t>
      </w:r>
    </w:p>
    <w:p w14:paraId="1FC52FEE" w14:textId="77777777" w:rsidR="001709B5" w:rsidRPr="008E009E" w:rsidRDefault="001709B5" w:rsidP="00CB13F8">
      <w:pPr>
        <w:pStyle w:val="ListParagraph"/>
        <w:numPr>
          <w:ilvl w:val="0"/>
          <w:numId w:val="3"/>
        </w:numPr>
        <w:jc w:val="both"/>
        <w:rPr>
          <w:rFonts w:asciiTheme="minorHAnsi" w:hAnsiTheme="minorHAnsi" w:cstheme="minorHAnsi"/>
          <w:sz w:val="20"/>
          <w:szCs w:val="20"/>
        </w:rPr>
      </w:pPr>
      <w:r w:rsidRPr="008E009E">
        <w:rPr>
          <w:rFonts w:asciiTheme="minorHAnsi" w:hAnsiTheme="minorHAnsi" w:cstheme="minorHAnsi"/>
          <w:b/>
          <w:sz w:val="20"/>
          <w:szCs w:val="20"/>
        </w:rPr>
        <w:t>Salmon, D.M.</w:t>
      </w:r>
      <w:r w:rsidRPr="008E009E">
        <w:rPr>
          <w:rFonts w:asciiTheme="minorHAnsi" w:hAnsiTheme="minorHAnsi" w:cstheme="minorHAnsi"/>
          <w:sz w:val="20"/>
          <w:szCs w:val="20"/>
        </w:rPr>
        <w:t xml:space="preserve">, Handcock, P., Sullivan, </w:t>
      </w:r>
      <w:proofErr w:type="spellStart"/>
      <w:r w:rsidRPr="008E009E">
        <w:rPr>
          <w:rFonts w:asciiTheme="minorHAnsi" w:hAnsiTheme="minorHAnsi" w:cstheme="minorHAnsi"/>
          <w:sz w:val="20"/>
          <w:szCs w:val="20"/>
        </w:rPr>
        <w:t>S.J</w:t>
      </w:r>
      <w:proofErr w:type="spellEnd"/>
      <w:r w:rsidRPr="008E009E">
        <w:rPr>
          <w:rFonts w:asciiTheme="minorHAnsi" w:hAnsiTheme="minorHAnsi" w:cstheme="minorHAnsi"/>
          <w:sz w:val="20"/>
          <w:szCs w:val="20"/>
        </w:rPr>
        <w:t xml:space="preserve">., </w:t>
      </w:r>
      <w:proofErr w:type="spellStart"/>
      <w:r w:rsidRPr="008E009E">
        <w:rPr>
          <w:rFonts w:asciiTheme="minorHAnsi" w:hAnsiTheme="minorHAnsi" w:cstheme="minorHAnsi"/>
          <w:sz w:val="20"/>
          <w:szCs w:val="20"/>
        </w:rPr>
        <w:t>Rehrer</w:t>
      </w:r>
      <w:proofErr w:type="spellEnd"/>
      <w:r w:rsidRPr="008E009E">
        <w:rPr>
          <w:rFonts w:asciiTheme="minorHAnsi" w:hAnsiTheme="minorHAnsi" w:cstheme="minorHAnsi"/>
          <w:sz w:val="20"/>
          <w:szCs w:val="20"/>
        </w:rPr>
        <w:t xml:space="preserve">, N.J. &amp; Niven, B. Reliability of repeated isometric neck strength and endurance testing in a simulated contact posture. </w:t>
      </w:r>
      <w:r w:rsidRPr="008E009E">
        <w:rPr>
          <w:rFonts w:asciiTheme="minorHAnsi" w:hAnsiTheme="minorHAnsi" w:cstheme="minorHAnsi"/>
          <w:i/>
          <w:iCs/>
          <w:sz w:val="20"/>
          <w:szCs w:val="20"/>
        </w:rPr>
        <w:t xml:space="preserve">J Strength Cond Res. </w:t>
      </w:r>
      <w:r w:rsidRPr="008E009E">
        <w:rPr>
          <w:rFonts w:asciiTheme="minorHAnsi" w:hAnsiTheme="minorHAnsi" w:cstheme="minorHAnsi"/>
          <w:sz w:val="20"/>
          <w:szCs w:val="20"/>
        </w:rPr>
        <w:t>2015; 29(3): 637-646. (Impact Factor = 1.858, 29/81, ISI Sport Sciences)</w:t>
      </w:r>
    </w:p>
    <w:p w14:paraId="06DD385A" w14:textId="77777777" w:rsidR="001709B5" w:rsidRPr="008E009E" w:rsidRDefault="001709B5" w:rsidP="00CB13F8">
      <w:pPr>
        <w:pStyle w:val="ListParagraph"/>
        <w:numPr>
          <w:ilvl w:val="0"/>
          <w:numId w:val="3"/>
        </w:numPr>
        <w:jc w:val="both"/>
        <w:rPr>
          <w:rFonts w:asciiTheme="minorHAnsi" w:hAnsiTheme="minorHAnsi" w:cstheme="minorHAnsi"/>
          <w:sz w:val="20"/>
          <w:szCs w:val="20"/>
        </w:rPr>
      </w:pPr>
      <w:r w:rsidRPr="008E009E">
        <w:rPr>
          <w:rFonts w:asciiTheme="minorHAnsi" w:hAnsiTheme="minorHAnsi" w:cstheme="minorHAnsi"/>
          <w:b/>
          <w:sz w:val="20"/>
          <w:szCs w:val="20"/>
        </w:rPr>
        <w:t xml:space="preserve">Salmon, D.M., </w:t>
      </w:r>
      <w:r w:rsidRPr="008E009E">
        <w:rPr>
          <w:rFonts w:asciiTheme="minorHAnsi" w:hAnsiTheme="minorHAnsi" w:cstheme="minorHAnsi"/>
          <w:sz w:val="20"/>
          <w:szCs w:val="20"/>
        </w:rPr>
        <w:t xml:space="preserve">Neary, J.P. &amp; Harrison, M.F. </w:t>
      </w:r>
      <w:r w:rsidRPr="008E009E">
        <w:rPr>
          <w:rFonts w:asciiTheme="minorHAnsi" w:hAnsiTheme="minorHAnsi" w:cstheme="minorHAnsi"/>
          <w:sz w:val="20"/>
          <w:szCs w:val="20"/>
          <w:lang w:val="en-CA"/>
        </w:rPr>
        <w:t>Neck pain in military helicopter aircrew and the role of exercise therapy</w:t>
      </w:r>
      <w:r w:rsidRPr="008E009E">
        <w:rPr>
          <w:rFonts w:asciiTheme="minorHAnsi" w:hAnsiTheme="minorHAnsi" w:cstheme="minorHAnsi"/>
          <w:sz w:val="20"/>
          <w:szCs w:val="20"/>
        </w:rPr>
        <w:t xml:space="preserve">. </w:t>
      </w:r>
      <w:proofErr w:type="spellStart"/>
      <w:r w:rsidRPr="008E009E">
        <w:rPr>
          <w:rFonts w:asciiTheme="minorHAnsi" w:hAnsiTheme="minorHAnsi" w:cstheme="minorHAnsi"/>
          <w:i/>
          <w:sz w:val="20"/>
          <w:szCs w:val="20"/>
        </w:rPr>
        <w:t>Aviat</w:t>
      </w:r>
      <w:proofErr w:type="spellEnd"/>
      <w:r w:rsidRPr="008E009E">
        <w:rPr>
          <w:rFonts w:asciiTheme="minorHAnsi" w:hAnsiTheme="minorHAnsi" w:cstheme="minorHAnsi"/>
          <w:i/>
          <w:sz w:val="20"/>
          <w:szCs w:val="20"/>
        </w:rPr>
        <w:t xml:space="preserve"> Space Environ </w:t>
      </w:r>
      <w:proofErr w:type="spellStart"/>
      <w:r w:rsidRPr="008E009E">
        <w:rPr>
          <w:rFonts w:asciiTheme="minorHAnsi" w:hAnsiTheme="minorHAnsi" w:cstheme="minorHAnsi"/>
          <w:i/>
          <w:sz w:val="20"/>
          <w:szCs w:val="20"/>
        </w:rPr>
        <w:t>Med.</w:t>
      </w:r>
      <w:r w:rsidRPr="008E009E">
        <w:rPr>
          <w:rFonts w:asciiTheme="minorHAnsi" w:hAnsiTheme="minorHAnsi" w:cstheme="minorHAnsi"/>
          <w:sz w:val="20"/>
          <w:szCs w:val="20"/>
        </w:rPr>
        <w:t>2013</w:t>
      </w:r>
      <w:proofErr w:type="spellEnd"/>
      <w:r w:rsidRPr="008E009E">
        <w:rPr>
          <w:rFonts w:asciiTheme="minorHAnsi" w:hAnsiTheme="minorHAnsi" w:cstheme="minorHAnsi"/>
          <w:sz w:val="20"/>
          <w:szCs w:val="20"/>
        </w:rPr>
        <w:t>; 82(9): 1-10. (Impact Factor = 0.782, 105/151, ISI Medicine General &amp; Internal)</w:t>
      </w:r>
    </w:p>
    <w:bookmarkEnd w:id="0"/>
    <w:p w14:paraId="686B826C" w14:textId="097FF4B6" w:rsidR="00364200" w:rsidRPr="008E009E" w:rsidRDefault="00364200" w:rsidP="001709B5">
      <w:pPr>
        <w:tabs>
          <w:tab w:val="left" w:pos="471"/>
          <w:tab w:val="left" w:pos="472"/>
        </w:tabs>
        <w:ind w:right="4139"/>
        <w:rPr>
          <w:rFonts w:asciiTheme="minorHAnsi" w:hAnsiTheme="minorHAnsi" w:cstheme="minorHAnsi"/>
          <w:sz w:val="20"/>
          <w:szCs w:val="20"/>
        </w:rPr>
      </w:pPr>
    </w:p>
    <w:sectPr w:rsidR="00364200" w:rsidRPr="008E009E" w:rsidSect="00CB13F8">
      <w:type w:val="continuous"/>
      <w:pgSz w:w="11910" w:h="16840"/>
      <w:pgMar w:top="567" w:right="318" w:bottom="278" w:left="3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00271"/>
    <w:multiLevelType w:val="hybridMultilevel"/>
    <w:tmpl w:val="339EC642"/>
    <w:lvl w:ilvl="0" w:tplc="CA3E414A">
      <w:start w:val="1"/>
      <w:numFmt w:val="decimal"/>
      <w:lvlText w:val="%1."/>
      <w:lvlJc w:val="left"/>
      <w:pPr>
        <w:ind w:left="472" w:hanging="360"/>
      </w:pPr>
      <w:rPr>
        <w:rFonts w:hint="default"/>
        <w:b/>
        <w:color w:val="006FC0"/>
      </w:rPr>
    </w:lvl>
    <w:lvl w:ilvl="1" w:tplc="14090019" w:tentative="1">
      <w:start w:val="1"/>
      <w:numFmt w:val="lowerLetter"/>
      <w:lvlText w:val="%2."/>
      <w:lvlJc w:val="left"/>
      <w:pPr>
        <w:ind w:left="1192" w:hanging="360"/>
      </w:pPr>
    </w:lvl>
    <w:lvl w:ilvl="2" w:tplc="1409001B" w:tentative="1">
      <w:start w:val="1"/>
      <w:numFmt w:val="lowerRoman"/>
      <w:lvlText w:val="%3."/>
      <w:lvlJc w:val="right"/>
      <w:pPr>
        <w:ind w:left="1912" w:hanging="180"/>
      </w:pPr>
    </w:lvl>
    <w:lvl w:ilvl="3" w:tplc="1409000F" w:tentative="1">
      <w:start w:val="1"/>
      <w:numFmt w:val="decimal"/>
      <w:lvlText w:val="%4."/>
      <w:lvlJc w:val="left"/>
      <w:pPr>
        <w:ind w:left="2632" w:hanging="360"/>
      </w:pPr>
    </w:lvl>
    <w:lvl w:ilvl="4" w:tplc="14090019" w:tentative="1">
      <w:start w:val="1"/>
      <w:numFmt w:val="lowerLetter"/>
      <w:lvlText w:val="%5."/>
      <w:lvlJc w:val="left"/>
      <w:pPr>
        <w:ind w:left="3352" w:hanging="360"/>
      </w:pPr>
    </w:lvl>
    <w:lvl w:ilvl="5" w:tplc="1409001B" w:tentative="1">
      <w:start w:val="1"/>
      <w:numFmt w:val="lowerRoman"/>
      <w:lvlText w:val="%6."/>
      <w:lvlJc w:val="right"/>
      <w:pPr>
        <w:ind w:left="4072" w:hanging="180"/>
      </w:pPr>
    </w:lvl>
    <w:lvl w:ilvl="6" w:tplc="1409000F" w:tentative="1">
      <w:start w:val="1"/>
      <w:numFmt w:val="decimal"/>
      <w:lvlText w:val="%7."/>
      <w:lvlJc w:val="left"/>
      <w:pPr>
        <w:ind w:left="4792" w:hanging="360"/>
      </w:pPr>
    </w:lvl>
    <w:lvl w:ilvl="7" w:tplc="14090019" w:tentative="1">
      <w:start w:val="1"/>
      <w:numFmt w:val="lowerLetter"/>
      <w:lvlText w:val="%8."/>
      <w:lvlJc w:val="left"/>
      <w:pPr>
        <w:ind w:left="5512" w:hanging="360"/>
      </w:pPr>
    </w:lvl>
    <w:lvl w:ilvl="8" w:tplc="1409001B" w:tentative="1">
      <w:start w:val="1"/>
      <w:numFmt w:val="lowerRoman"/>
      <w:lvlText w:val="%9."/>
      <w:lvlJc w:val="right"/>
      <w:pPr>
        <w:ind w:left="6232" w:hanging="180"/>
      </w:pPr>
    </w:lvl>
  </w:abstractNum>
  <w:abstractNum w:abstractNumId="1" w15:restartNumberingAfterBreak="0">
    <w:nsid w:val="1F0D6088"/>
    <w:multiLevelType w:val="hybridMultilevel"/>
    <w:tmpl w:val="19343530"/>
    <w:lvl w:ilvl="0" w:tplc="E382AF7E">
      <w:start w:val="1"/>
      <w:numFmt w:val="decimal"/>
      <w:lvlText w:val="%1."/>
      <w:lvlJc w:val="left"/>
      <w:pPr>
        <w:ind w:left="472" w:hanging="360"/>
        <w:jc w:val="left"/>
      </w:pPr>
      <w:rPr>
        <w:rFonts w:ascii="Calibri" w:eastAsia="Calibri" w:hAnsi="Calibri" w:cs="Calibri" w:hint="default"/>
        <w:b w:val="0"/>
        <w:bCs w:val="0"/>
        <w:i w:val="0"/>
        <w:iCs w:val="0"/>
        <w:spacing w:val="-1"/>
        <w:w w:val="100"/>
        <w:sz w:val="18"/>
        <w:szCs w:val="18"/>
        <w:lang w:val="en-US" w:eastAsia="en-US" w:bidi="ar-SA"/>
      </w:rPr>
    </w:lvl>
    <w:lvl w:ilvl="1" w:tplc="0B82B980">
      <w:numFmt w:val="bullet"/>
      <w:lvlText w:val="•"/>
      <w:lvlJc w:val="left"/>
      <w:pPr>
        <w:ind w:left="1558" w:hanging="360"/>
      </w:pPr>
      <w:rPr>
        <w:rFonts w:hint="default"/>
        <w:lang w:val="en-US" w:eastAsia="en-US" w:bidi="ar-SA"/>
      </w:rPr>
    </w:lvl>
    <w:lvl w:ilvl="2" w:tplc="1214CF68">
      <w:numFmt w:val="bullet"/>
      <w:lvlText w:val="•"/>
      <w:lvlJc w:val="left"/>
      <w:pPr>
        <w:ind w:left="2637" w:hanging="360"/>
      </w:pPr>
      <w:rPr>
        <w:rFonts w:hint="default"/>
        <w:lang w:val="en-US" w:eastAsia="en-US" w:bidi="ar-SA"/>
      </w:rPr>
    </w:lvl>
    <w:lvl w:ilvl="3" w:tplc="6C72D86E">
      <w:numFmt w:val="bullet"/>
      <w:lvlText w:val="•"/>
      <w:lvlJc w:val="left"/>
      <w:pPr>
        <w:ind w:left="3715" w:hanging="360"/>
      </w:pPr>
      <w:rPr>
        <w:rFonts w:hint="default"/>
        <w:lang w:val="en-US" w:eastAsia="en-US" w:bidi="ar-SA"/>
      </w:rPr>
    </w:lvl>
    <w:lvl w:ilvl="4" w:tplc="71BCBB80">
      <w:numFmt w:val="bullet"/>
      <w:lvlText w:val="•"/>
      <w:lvlJc w:val="left"/>
      <w:pPr>
        <w:ind w:left="4794" w:hanging="360"/>
      </w:pPr>
      <w:rPr>
        <w:rFonts w:hint="default"/>
        <w:lang w:val="en-US" w:eastAsia="en-US" w:bidi="ar-SA"/>
      </w:rPr>
    </w:lvl>
    <w:lvl w:ilvl="5" w:tplc="965A78F8">
      <w:numFmt w:val="bullet"/>
      <w:lvlText w:val="•"/>
      <w:lvlJc w:val="left"/>
      <w:pPr>
        <w:ind w:left="5873" w:hanging="360"/>
      </w:pPr>
      <w:rPr>
        <w:rFonts w:hint="default"/>
        <w:lang w:val="en-US" w:eastAsia="en-US" w:bidi="ar-SA"/>
      </w:rPr>
    </w:lvl>
    <w:lvl w:ilvl="6" w:tplc="6838A380">
      <w:numFmt w:val="bullet"/>
      <w:lvlText w:val="•"/>
      <w:lvlJc w:val="left"/>
      <w:pPr>
        <w:ind w:left="6951" w:hanging="360"/>
      </w:pPr>
      <w:rPr>
        <w:rFonts w:hint="default"/>
        <w:lang w:val="en-US" w:eastAsia="en-US" w:bidi="ar-SA"/>
      </w:rPr>
    </w:lvl>
    <w:lvl w:ilvl="7" w:tplc="F9C4744A">
      <w:numFmt w:val="bullet"/>
      <w:lvlText w:val="•"/>
      <w:lvlJc w:val="left"/>
      <w:pPr>
        <w:ind w:left="8030" w:hanging="360"/>
      </w:pPr>
      <w:rPr>
        <w:rFonts w:hint="default"/>
        <w:lang w:val="en-US" w:eastAsia="en-US" w:bidi="ar-SA"/>
      </w:rPr>
    </w:lvl>
    <w:lvl w:ilvl="8" w:tplc="A54E50EE">
      <w:numFmt w:val="bullet"/>
      <w:lvlText w:val="•"/>
      <w:lvlJc w:val="left"/>
      <w:pPr>
        <w:ind w:left="9109" w:hanging="360"/>
      </w:pPr>
      <w:rPr>
        <w:rFonts w:hint="default"/>
        <w:lang w:val="en-US" w:eastAsia="en-US" w:bidi="ar-SA"/>
      </w:rPr>
    </w:lvl>
  </w:abstractNum>
  <w:abstractNum w:abstractNumId="2" w15:restartNumberingAfterBreak="0">
    <w:nsid w:val="6AEA542C"/>
    <w:multiLevelType w:val="multilevel"/>
    <w:tmpl w:val="D4EA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200"/>
    <w:rsid w:val="00045C87"/>
    <w:rsid w:val="001709B5"/>
    <w:rsid w:val="002068DF"/>
    <w:rsid w:val="00364200"/>
    <w:rsid w:val="00614224"/>
    <w:rsid w:val="00632597"/>
    <w:rsid w:val="007159F0"/>
    <w:rsid w:val="007B616B"/>
    <w:rsid w:val="0084017B"/>
    <w:rsid w:val="008A5F63"/>
    <w:rsid w:val="008E009E"/>
    <w:rsid w:val="008E5BFA"/>
    <w:rsid w:val="00935AE1"/>
    <w:rsid w:val="00A82DBF"/>
    <w:rsid w:val="00B509DC"/>
    <w:rsid w:val="00B941DD"/>
    <w:rsid w:val="00BB22CC"/>
    <w:rsid w:val="00C209B8"/>
    <w:rsid w:val="00C213FD"/>
    <w:rsid w:val="00CB13F8"/>
    <w:rsid w:val="00CE7738"/>
    <w:rsid w:val="00D2313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4D69B"/>
  <w15:docId w15:val="{B94D3F95-DB6F-4C56-A7A6-CF331B01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112"/>
    </w:pPr>
    <w:rPr>
      <w:sz w:val="20"/>
      <w:szCs w:val="20"/>
    </w:rPr>
  </w:style>
  <w:style w:type="paragraph" w:styleId="Title">
    <w:name w:val="Title"/>
    <w:basedOn w:val="Normal"/>
    <w:uiPriority w:val="10"/>
    <w:qFormat/>
    <w:pPr>
      <w:spacing w:before="34"/>
      <w:ind w:left="1965" w:right="6307"/>
      <w:jc w:val="center"/>
    </w:pPr>
    <w:rPr>
      <w:b/>
      <w:bCs/>
      <w:sz w:val="32"/>
      <w:szCs w:val="32"/>
    </w:rPr>
  </w:style>
  <w:style w:type="paragraph" w:styleId="ListParagraph">
    <w:name w:val="List Paragraph"/>
    <w:basedOn w:val="Normal"/>
    <w:uiPriority w:val="1"/>
    <w:qFormat/>
    <w:pPr>
      <w:ind w:left="472" w:right="118"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14224"/>
    <w:rPr>
      <w:color w:val="0000FF" w:themeColor="hyperlink"/>
      <w:u w:val="single"/>
    </w:rPr>
  </w:style>
  <w:style w:type="character" w:styleId="UnresolvedMention">
    <w:name w:val="Unresolved Mention"/>
    <w:basedOn w:val="DefaultParagraphFont"/>
    <w:uiPriority w:val="99"/>
    <w:semiHidden/>
    <w:unhideWhenUsed/>
    <w:rsid w:val="00614224"/>
    <w:rPr>
      <w:color w:val="605E5C"/>
      <w:shd w:val="clear" w:color="auto" w:fill="E1DFDD"/>
    </w:rPr>
  </w:style>
  <w:style w:type="character" w:customStyle="1" w:styleId="BodyTextChar">
    <w:name w:val="Body Text Char"/>
    <w:basedOn w:val="DefaultParagraphFont"/>
    <w:link w:val="BodyText"/>
    <w:rsid w:val="007B616B"/>
    <w:rPr>
      <w:rFonts w:ascii="Calibri" w:eastAsia="Calibri" w:hAnsi="Calibri" w:cs="Calibri"/>
      <w:sz w:val="20"/>
      <w:szCs w:val="20"/>
    </w:rPr>
  </w:style>
  <w:style w:type="paragraph" w:styleId="PlainText">
    <w:name w:val="Plain Text"/>
    <w:basedOn w:val="Normal"/>
    <w:link w:val="PlainTextChar"/>
    <w:uiPriority w:val="99"/>
    <w:unhideWhenUsed/>
    <w:rsid w:val="001709B5"/>
    <w:pPr>
      <w:widowControl/>
      <w:autoSpaceDE/>
      <w:autoSpaceDN/>
    </w:pPr>
    <w:rPr>
      <w:rFonts w:cs="Times New Roman"/>
      <w:szCs w:val="21"/>
      <w:lang w:val="en-NZ"/>
    </w:rPr>
  </w:style>
  <w:style w:type="character" w:customStyle="1" w:styleId="PlainTextChar">
    <w:name w:val="Plain Text Char"/>
    <w:basedOn w:val="DefaultParagraphFont"/>
    <w:link w:val="PlainText"/>
    <w:uiPriority w:val="99"/>
    <w:rsid w:val="001709B5"/>
    <w:rPr>
      <w:rFonts w:ascii="Calibri" w:eastAsia="Calibri" w:hAnsi="Calibri" w:cs="Times New Roman"/>
      <w:szCs w:val="21"/>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336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F66A868263D14182E3B99603F681CC" ma:contentTypeVersion="10" ma:contentTypeDescription="Create a new document." ma:contentTypeScope="" ma:versionID="03992e7f59f2ede8993b0c8dcc66e475">
  <xsd:schema xmlns:xsd="http://www.w3.org/2001/XMLSchema" xmlns:xs="http://www.w3.org/2001/XMLSchema" xmlns:p="http://schemas.microsoft.com/office/2006/metadata/properties" xmlns:ns2="4801ba7a-85d0-49de-9303-1210690099f3" targetNamespace="http://schemas.microsoft.com/office/2006/metadata/properties" ma:root="true" ma:fieldsID="ee66cb76ce9b14b6315573ad5afae034" ns2:_="">
    <xsd:import namespace="4801ba7a-85d0-49de-9303-1210690099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1ba7a-85d0-49de-9303-121069009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272C81-AA87-4E87-89ED-3A62CFD5B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1ba7a-85d0-49de-9303-121069009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43AAE2-442E-4C33-ACEB-5E42AC0F5650}">
  <ds:schemaRefs>
    <ds:schemaRef ds:uri="http://schemas.microsoft.com/sharepoint/v3/contenttype/forms"/>
  </ds:schemaRefs>
</ds:datastoreItem>
</file>

<file path=customXml/itemProps3.xml><?xml version="1.0" encoding="utf-8"?>
<ds:datastoreItem xmlns:ds="http://schemas.openxmlformats.org/officeDocument/2006/customXml" ds:itemID="{D8B9D396-8DB2-4F90-8AA1-86FEC60A87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732</Words>
  <Characters>4177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Dr Victor Lopez Jr, Founder &amp; Executive Director, Rugby Research and Injury Prevention Group, Hospital for Special Surgery</vt:lpstr>
    </vt:vector>
  </TitlesOfParts>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Victor Lopez Jr, Founder &amp; Executive Director, Rugby Research and Injury Prevention Group, Hospital for Special Surgery</dc:title>
  <dc:creator>Dr Victor Lopez Jr</dc:creator>
  <cp:lastModifiedBy>Patria Hume</cp:lastModifiedBy>
  <cp:revision>6</cp:revision>
  <dcterms:created xsi:type="dcterms:W3CDTF">2021-11-28T19:33:00Z</dcterms:created>
  <dcterms:modified xsi:type="dcterms:W3CDTF">2022-03-30T04:54:00Z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2017-04-26T00:00:00Z</vt:filetime>
  </property>
  <property fmtid="{D5CDD505-2E9C-101B-9397-08002B2CF9AE}" pid="3" name="Creator">
    <vt:lpwstr>Microsoft® Word 2016</vt:lpwstr>
  </property>
  <property fmtid="{D5CDD505-2E9C-101B-9397-08002B2CF9AE}" pid="4" name="LastSaved">
    <vt:filetime>2021-09-03T00:00:00Z</vt:filetime>
  </property>
  <property fmtid="{D5CDD505-2E9C-101B-9397-08002B2CF9AE}" pid="5" name="ContentTypeId">
    <vt:lpwstr>0x01010080F66A868263D14182E3B99603F681CC</vt:lpwstr>
  </property>
</Properties>
</file>